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F8" w:rsidRPr="00F932F8" w:rsidRDefault="00F932F8" w:rsidP="00F932F8">
      <w:pPr>
        <w:jc w:val="both"/>
        <w:rPr>
          <w:rFonts w:ascii="Segoe UI" w:hAnsi="Segoe UI" w:cs="Segoe UI"/>
          <w:sz w:val="32"/>
          <w:szCs w:val="20"/>
        </w:rPr>
      </w:pPr>
      <w:r w:rsidRPr="00F932F8">
        <w:rPr>
          <w:rFonts w:ascii="Segoe UI" w:hAnsi="Segoe UI" w:cs="Segoe UI"/>
          <w:sz w:val="32"/>
          <w:szCs w:val="20"/>
        </w:rPr>
        <w:t>Pressemitteilung</w:t>
      </w:r>
    </w:p>
    <w:p w:rsidR="00F932F8" w:rsidRPr="00F932F8" w:rsidRDefault="00F932F8" w:rsidP="00F932F8">
      <w:pPr>
        <w:jc w:val="both"/>
        <w:rPr>
          <w:rFonts w:ascii="Segoe UI" w:hAnsi="Segoe UI" w:cs="Segoe UI"/>
          <w:b/>
          <w:sz w:val="18"/>
          <w:szCs w:val="20"/>
        </w:rPr>
      </w:pPr>
      <w:r w:rsidRPr="00F932F8">
        <w:rPr>
          <w:rFonts w:ascii="Segoe UI" w:hAnsi="Segoe UI" w:cs="Segoe UI"/>
          <w:b/>
          <w:sz w:val="18"/>
          <w:szCs w:val="20"/>
        </w:rPr>
        <w:t>Drei neue Vertriebsmitarbeiter bei bb-net</w:t>
      </w:r>
    </w:p>
    <w:p w:rsidR="00F932F8" w:rsidRPr="00F932F8" w:rsidRDefault="00F932F8" w:rsidP="00F932F8">
      <w:pPr>
        <w:jc w:val="both"/>
        <w:rPr>
          <w:rFonts w:ascii="Segoe UI" w:hAnsi="Segoe UI" w:cs="Segoe UI"/>
          <w:sz w:val="18"/>
          <w:szCs w:val="20"/>
        </w:rPr>
      </w:pPr>
      <w:r w:rsidRPr="00F932F8">
        <w:rPr>
          <w:rFonts w:ascii="Segoe UI" w:hAnsi="Segoe UI" w:cs="Segoe UI"/>
          <w:b/>
          <w:sz w:val="18"/>
          <w:szCs w:val="20"/>
        </w:rPr>
        <w:t>Schweinfurt, 22.05.2015</w:t>
      </w:r>
      <w:r w:rsidRPr="00F932F8">
        <w:rPr>
          <w:rFonts w:ascii="Segoe UI" w:hAnsi="Segoe UI" w:cs="Segoe UI"/>
          <w:sz w:val="18"/>
          <w:szCs w:val="20"/>
        </w:rPr>
        <w:t xml:space="preserve"> Um den Kunden und Partnern des Schweinfurter Unternehmens bb-net media GmbH noch besseren Service bieten zu können, wurden Anfang des Jahres drei neue Vertriebsmitarbeiter eingestellt. Das nun sechsköpfige Team ist dadurch in der Lage noch gezielter auf die Wünsche der Kunden einzugehen und die Partnerbetreuung noch flexibler zu gestalten.</w:t>
      </w:r>
    </w:p>
    <w:p w:rsidR="00F932F8" w:rsidRPr="00F932F8" w:rsidRDefault="00F932F8" w:rsidP="00F932F8">
      <w:pPr>
        <w:jc w:val="both"/>
        <w:rPr>
          <w:rFonts w:ascii="Segoe UI" w:hAnsi="Segoe UI" w:cs="Segoe UI"/>
          <w:sz w:val="18"/>
          <w:szCs w:val="20"/>
        </w:rPr>
      </w:pPr>
      <w:r w:rsidRPr="00F932F8">
        <w:rPr>
          <w:rFonts w:ascii="Segoe UI" w:hAnsi="Segoe UI" w:cs="Segoe UI"/>
          <w:sz w:val="18"/>
          <w:szCs w:val="20"/>
        </w:rPr>
        <w:t>Zum 19.01.2015 hat René</w:t>
      </w:r>
      <w:r>
        <w:rPr>
          <w:rFonts w:ascii="Segoe UI" w:hAnsi="Segoe UI" w:cs="Segoe UI"/>
          <w:sz w:val="18"/>
          <w:szCs w:val="20"/>
        </w:rPr>
        <w:t>e</w:t>
      </w:r>
      <w:r w:rsidRPr="00F932F8">
        <w:rPr>
          <w:rFonts w:ascii="Segoe UI" w:hAnsi="Segoe UI" w:cs="Segoe UI"/>
          <w:sz w:val="18"/>
          <w:szCs w:val="20"/>
        </w:rPr>
        <w:t xml:space="preserve"> S</w:t>
      </w:r>
      <w:r>
        <w:rPr>
          <w:rFonts w:ascii="Segoe UI" w:hAnsi="Segoe UI" w:cs="Segoe UI"/>
          <w:sz w:val="18"/>
          <w:szCs w:val="20"/>
        </w:rPr>
        <w:t>c</w:t>
      </w:r>
      <w:r w:rsidRPr="00F932F8">
        <w:rPr>
          <w:rFonts w:ascii="Segoe UI" w:hAnsi="Segoe UI" w:cs="Segoe UI"/>
          <w:sz w:val="18"/>
          <w:szCs w:val="20"/>
        </w:rPr>
        <w:t>haffrina den Bereich Kundendatenverwaltung übernommen. In Ihrer Position ist sie ab sofort verantwortlich für den Abgleich und die Pflege der Kundendaten. Seit Februar 2015 verstärken Helena Guller und Daniel Shoemaker das Vertriebsteam bei bb-net. Helena Guller ist als Partner Account Manager tätig und betreut das tecXL-Partnerprogramm. Die IHK-geprüfte Handelsfachwirtin ist bereits seit einigen Jahren im Bereich Kundenbetreuung tätig und bringt viel Erfahrung in den Bereichen Beratung und Verkauf mit. Als gelernter Fachinformatiker ist Daniel Shoemaker für gewerbliche Endkunden zuständig und Ansprechpartner für den Fachhandel, denen er durch seine langjährige Erfahrung in der IT-Branche beste Beratung und Service bietet.</w:t>
      </w:r>
    </w:p>
    <w:p w:rsidR="00F932F8" w:rsidRPr="00F932F8" w:rsidRDefault="00F932F8" w:rsidP="00F932F8">
      <w:pPr>
        <w:jc w:val="both"/>
        <w:rPr>
          <w:rFonts w:ascii="Segoe UI" w:hAnsi="Segoe UI" w:cs="Segoe UI"/>
          <w:b/>
          <w:sz w:val="18"/>
          <w:szCs w:val="20"/>
        </w:rPr>
      </w:pPr>
      <w:r w:rsidRPr="00F932F8">
        <w:rPr>
          <w:rFonts w:ascii="Segoe UI" w:hAnsi="Segoe UI" w:cs="Segoe UI"/>
          <w:b/>
          <w:sz w:val="18"/>
          <w:szCs w:val="20"/>
        </w:rPr>
        <w:t>Hintergrundinfo zu „tecXL - Technik wie neu“</w:t>
      </w:r>
    </w:p>
    <w:p w:rsidR="003A6E8C" w:rsidRDefault="00F932F8" w:rsidP="00F932F8">
      <w:pPr>
        <w:jc w:val="both"/>
        <w:rPr>
          <w:rFonts w:ascii="Segoe UI" w:hAnsi="Segoe UI" w:cs="Segoe UI"/>
          <w:sz w:val="18"/>
          <w:szCs w:val="20"/>
        </w:rPr>
      </w:pPr>
      <w:r w:rsidRPr="00F932F8">
        <w:rPr>
          <w:rFonts w:ascii="Segoe UI" w:hAnsi="Segoe UI" w:cs="Segoe UI"/>
          <w:sz w:val="18"/>
          <w:szCs w:val="20"/>
        </w:rPr>
        <w:t>Als Ausgangsmaterial für die Marke tecXL kommen nur gebrauchte Geräte aus den Business-Linien renommierter Hersteller, wie Lenovo, F</w:t>
      </w:r>
      <w:r w:rsidR="006B4D70">
        <w:rPr>
          <w:rFonts w:ascii="Segoe UI" w:hAnsi="Segoe UI" w:cs="Segoe UI"/>
          <w:sz w:val="18"/>
          <w:szCs w:val="20"/>
        </w:rPr>
        <w:t>ujitsu, Dell und HP</w:t>
      </w:r>
      <w:r w:rsidRPr="00F932F8">
        <w:rPr>
          <w:rFonts w:ascii="Segoe UI" w:hAnsi="Segoe UI" w:cs="Segoe UI"/>
          <w:sz w:val="18"/>
          <w:szCs w:val="20"/>
        </w:rPr>
        <w:t xml:space="preserve"> in Frage. Diese PCs und Notebooks sind langlebiger und robuster konstruiert als Endverbraucher-Systeme. Außerdem sind sie leichter aufrüst- und erweiterbar. Die bei Firmen, Behörden und Leasinggesellschaften aufgekaufte Gebrauchtware wird bei bb-net in einem qualitätsgesicherten Prozess aufbereitet. Alle tecXL-PCs, -Notebooks und -Tablets werden mit installiertem original Windows7-Betriebssystem und allen notwendigen Treibern geliefert. Durch eine autorisierte Partnerschaft von bb-net mit dem Software-Riese Microsoft ist dies lizenzrechtlich einwandfrei. Auf die tecXL-Ware gibt bb-net ein Jahr Gewährleistung - und der Preis liegt bis zu 70 Prozent unter dem vergleichbarer Neuware.</w:t>
      </w:r>
    </w:p>
    <w:p w:rsidR="008D343F" w:rsidRDefault="008D343F" w:rsidP="003A6E8C">
      <w:pPr>
        <w:pStyle w:val="StandardWeb"/>
        <w:rPr>
          <w:rFonts w:ascii="Segoe UI" w:hAnsi="Segoe UI" w:cs="Segoe UI"/>
          <w:b/>
          <w:sz w:val="20"/>
          <w:szCs w:val="20"/>
        </w:rPr>
      </w:pPr>
      <w:r>
        <w:rPr>
          <w:rFonts w:ascii="Segoe UI" w:hAnsi="Segoe UI" w:cs="Segoe UI"/>
          <w:b/>
          <w:noProof/>
          <w:sz w:val="20"/>
          <w:szCs w:val="20"/>
        </w:rPr>
        <w:drawing>
          <wp:anchor distT="0" distB="0" distL="114300" distR="114300" simplePos="0" relativeHeight="251658240" behindDoc="1" locked="0" layoutInCell="1" allowOverlap="1" wp14:anchorId="3E8B6458" wp14:editId="04954B01">
            <wp:simplePos x="0" y="0"/>
            <wp:positionH relativeFrom="margin">
              <wp:align>left</wp:align>
            </wp:positionH>
            <wp:positionV relativeFrom="paragraph">
              <wp:posOffset>237490</wp:posOffset>
            </wp:positionV>
            <wp:extent cx="1895475" cy="1265195"/>
            <wp:effectExtent l="0" t="0" r="0" b="0"/>
            <wp:wrapNone/>
            <wp:docPr id="1" name="Grafik 1" descr="C:\Users\kd\Pictures\Peter Leutsch\bbnet_vertriebsteam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Pictures\Peter Leutsch\bbnet_vertriebsteam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126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E8C" w:rsidRPr="004847B2">
        <w:rPr>
          <w:rFonts w:ascii="Segoe UI" w:hAnsi="Segoe UI" w:cs="Segoe UI"/>
          <w:b/>
          <w:sz w:val="20"/>
          <w:szCs w:val="20"/>
        </w:rPr>
        <w:t>Bildmaterial</w:t>
      </w:r>
    </w:p>
    <w:p w:rsidR="003A6E8C" w:rsidRDefault="003A6E8C" w:rsidP="003A6E8C">
      <w:pPr>
        <w:pStyle w:val="StandardWeb"/>
        <w:contextualSpacing/>
        <w:rPr>
          <w:rFonts w:ascii="Segoe UI" w:hAnsi="Segoe UI" w:cs="Segoe UI"/>
          <w:b/>
          <w:sz w:val="20"/>
          <w:szCs w:val="20"/>
        </w:rPr>
      </w:pPr>
    </w:p>
    <w:p w:rsidR="008D343F" w:rsidRDefault="008D343F" w:rsidP="003A6E8C">
      <w:pPr>
        <w:pStyle w:val="StandardWeb"/>
        <w:contextualSpacing/>
        <w:rPr>
          <w:rFonts w:ascii="Segoe UI" w:hAnsi="Segoe UI" w:cs="Segoe UI"/>
          <w:b/>
          <w:sz w:val="20"/>
          <w:szCs w:val="20"/>
        </w:rPr>
      </w:pPr>
    </w:p>
    <w:p w:rsidR="008D343F" w:rsidRDefault="008D343F" w:rsidP="003A6E8C">
      <w:pPr>
        <w:pStyle w:val="StandardWeb"/>
        <w:contextualSpacing/>
        <w:rPr>
          <w:rFonts w:ascii="Segoe UI" w:hAnsi="Segoe UI" w:cs="Segoe UI"/>
          <w:b/>
          <w:sz w:val="20"/>
          <w:szCs w:val="20"/>
        </w:rPr>
      </w:pPr>
    </w:p>
    <w:p w:rsidR="008D343F" w:rsidRDefault="008D343F" w:rsidP="003A6E8C">
      <w:pPr>
        <w:pStyle w:val="StandardWeb"/>
        <w:contextualSpacing/>
        <w:rPr>
          <w:rFonts w:ascii="Segoe UI" w:hAnsi="Segoe UI" w:cs="Segoe UI"/>
          <w:b/>
          <w:sz w:val="20"/>
          <w:szCs w:val="20"/>
        </w:rPr>
      </w:pPr>
    </w:p>
    <w:p w:rsidR="008D343F" w:rsidRPr="008D343F" w:rsidRDefault="008D343F" w:rsidP="003A6E8C">
      <w:pPr>
        <w:pStyle w:val="StandardWeb"/>
        <w:rPr>
          <w:rFonts w:ascii="Segoe UI" w:hAnsi="Segoe UI" w:cs="Segoe UI"/>
          <w:b/>
          <w:sz w:val="32"/>
          <w:szCs w:val="20"/>
        </w:rPr>
      </w:pPr>
    </w:p>
    <w:p w:rsidR="008D343F" w:rsidRDefault="008D343F" w:rsidP="003A6E8C">
      <w:pPr>
        <w:pStyle w:val="StandardWeb"/>
        <w:rPr>
          <w:rFonts w:ascii="Segoe UI" w:hAnsi="Segoe UI" w:cs="Segoe UI"/>
          <w:b/>
          <w:sz w:val="20"/>
          <w:szCs w:val="20"/>
        </w:rPr>
      </w:pPr>
      <w:r>
        <w:rPr>
          <w:rFonts w:ascii="Segoe UI" w:hAnsi="Segoe UI" w:cs="Segoe UI"/>
          <w:b/>
          <w:sz w:val="20"/>
          <w:szCs w:val="20"/>
        </w:rPr>
        <w:t>bbnet_Vertriebsteam_2015.jpg</w:t>
      </w:r>
    </w:p>
    <w:p w:rsidR="008D343F" w:rsidRPr="008D343F" w:rsidRDefault="008D343F" w:rsidP="003A6E8C">
      <w:pPr>
        <w:spacing w:line="360" w:lineRule="auto"/>
        <w:contextualSpacing/>
        <w:rPr>
          <w:rFonts w:ascii="Segoe UI" w:eastAsia="Times New Roman" w:hAnsi="Segoe UI" w:cs="Segoe UI"/>
          <w:i/>
          <w:sz w:val="20"/>
          <w:szCs w:val="20"/>
          <w:lang w:eastAsia="de-DE"/>
        </w:rPr>
      </w:pPr>
      <w:r w:rsidRPr="008D343F">
        <w:rPr>
          <w:rFonts w:ascii="Segoe UI" w:eastAsia="Times New Roman" w:hAnsi="Segoe UI" w:cs="Segoe UI"/>
          <w:i/>
          <w:sz w:val="20"/>
          <w:szCs w:val="20"/>
          <w:lang w:eastAsia="de-DE"/>
        </w:rPr>
        <w:t>von l. nach r.: Daniel Shoemaker, Lena Hüttenrauch, Helena Guller, Renée Schaffrina, Marco Kuhn (Vertriebsleiter), Melanie Keller.</w:t>
      </w:r>
    </w:p>
    <w:p w:rsidR="003A6E8C" w:rsidRPr="004847B2" w:rsidRDefault="003A6E8C" w:rsidP="003A6E8C">
      <w:pPr>
        <w:spacing w:line="360" w:lineRule="auto"/>
        <w:contextualSpacing/>
        <w:rPr>
          <w:rFonts w:ascii="Segoe UI" w:eastAsia="Times New Roman" w:hAnsi="Segoe UI" w:cs="Segoe UI"/>
          <w:b/>
          <w:sz w:val="20"/>
          <w:szCs w:val="20"/>
          <w:lang w:eastAsia="de-DE"/>
        </w:rPr>
      </w:pPr>
      <w:bookmarkStart w:id="0" w:name="_GoBack"/>
      <w:bookmarkEnd w:id="0"/>
      <w:r w:rsidRPr="004847B2">
        <w:rPr>
          <w:rFonts w:ascii="Segoe UI" w:eastAsia="Times New Roman" w:hAnsi="Segoe UI" w:cs="Segoe UI"/>
          <w:b/>
          <w:sz w:val="20"/>
          <w:szCs w:val="20"/>
          <w:lang w:eastAsia="de-DE"/>
        </w:rPr>
        <w:lastRenderedPageBreak/>
        <w:t>Pressekontakt</w:t>
      </w:r>
    </w:p>
    <w:p w:rsidR="003A6E8C" w:rsidRPr="004847B2" w:rsidRDefault="003A6E8C" w:rsidP="003A6E8C">
      <w:pPr>
        <w:spacing w:line="360" w:lineRule="auto"/>
        <w:contextualSpacing/>
        <w:rPr>
          <w:rFonts w:ascii="Segoe UI" w:hAnsi="Segoe UI" w:cs="Segoe UI"/>
        </w:rPr>
      </w:pPr>
      <w:r w:rsidRPr="004847B2">
        <w:rPr>
          <w:rFonts w:ascii="Segoe UI" w:hAnsi="Segoe UI" w:cs="Segoe UI"/>
          <w:sz w:val="20"/>
          <w:szCs w:val="20"/>
        </w:rPr>
        <w:t>bb-net media gmbh</w:t>
      </w:r>
      <w:r w:rsidRPr="004847B2">
        <w:rPr>
          <w:rFonts w:ascii="Segoe UI" w:hAnsi="Segoe UI" w:cs="Segoe UI"/>
          <w:sz w:val="20"/>
          <w:szCs w:val="20"/>
        </w:rPr>
        <w:br/>
      </w:r>
      <w:r w:rsidR="0041188D">
        <w:rPr>
          <w:rFonts w:ascii="Segoe UI" w:hAnsi="Segoe UI" w:cs="Segoe UI"/>
          <w:sz w:val="20"/>
          <w:szCs w:val="20"/>
        </w:rPr>
        <w:t>Kristin Dusolt</w:t>
      </w:r>
      <w:r w:rsidRPr="004847B2">
        <w:rPr>
          <w:rFonts w:ascii="Segoe UI" w:hAnsi="Segoe UI" w:cs="Segoe UI"/>
          <w:sz w:val="20"/>
          <w:szCs w:val="20"/>
        </w:rPr>
        <w:br/>
        <w:t>Amsterdamstraße 16 -18</w:t>
      </w:r>
      <w:r w:rsidRPr="004847B2">
        <w:rPr>
          <w:rFonts w:ascii="Segoe UI" w:hAnsi="Segoe UI" w:cs="Segoe UI"/>
          <w:sz w:val="20"/>
          <w:szCs w:val="20"/>
        </w:rPr>
        <w:br/>
        <w:t>97424 Sch</w:t>
      </w:r>
      <w:r w:rsidR="0041188D">
        <w:rPr>
          <w:rFonts w:ascii="Segoe UI" w:hAnsi="Segoe UI" w:cs="Segoe UI"/>
          <w:sz w:val="20"/>
          <w:szCs w:val="20"/>
        </w:rPr>
        <w:t>weinfurt</w:t>
      </w:r>
      <w:r w:rsidR="0041188D">
        <w:rPr>
          <w:rFonts w:ascii="Segoe UI" w:hAnsi="Segoe UI" w:cs="Segoe UI"/>
          <w:sz w:val="20"/>
          <w:szCs w:val="20"/>
        </w:rPr>
        <w:br/>
        <w:t>Fon: +49 9721 64 69 4 32</w:t>
      </w:r>
      <w:r w:rsidRPr="004847B2">
        <w:rPr>
          <w:rFonts w:ascii="Segoe UI" w:hAnsi="Segoe UI" w:cs="Segoe UI"/>
          <w:sz w:val="20"/>
          <w:szCs w:val="20"/>
        </w:rPr>
        <w:br/>
        <w:t xml:space="preserve">E-Mail: </w:t>
      </w:r>
      <w:hyperlink r:id="rId9" w:history="1">
        <w:r w:rsidR="0041188D" w:rsidRPr="005B6307">
          <w:rPr>
            <w:rStyle w:val="Hyperlink"/>
            <w:rFonts w:ascii="Segoe UI" w:hAnsi="Segoe UI" w:cs="Segoe UI"/>
            <w:sz w:val="20"/>
            <w:szCs w:val="20"/>
          </w:rPr>
          <w:t>kd@bb-net.de</w:t>
        </w:r>
      </w:hyperlink>
    </w:p>
    <w:sectPr w:rsidR="003A6E8C" w:rsidRPr="004847B2" w:rsidSect="000F54CA">
      <w:headerReference w:type="default" r:id="rId10"/>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1A9" w:rsidRDefault="008661A9" w:rsidP="007E4766">
      <w:pPr>
        <w:spacing w:after="0" w:line="240" w:lineRule="auto"/>
      </w:pPr>
      <w:r>
        <w:separator/>
      </w:r>
    </w:p>
  </w:endnote>
  <w:endnote w:type="continuationSeparator" w:id="0">
    <w:p w:rsidR="008661A9" w:rsidRDefault="008661A9" w:rsidP="007E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1A9" w:rsidRDefault="008661A9" w:rsidP="007E4766">
      <w:pPr>
        <w:spacing w:after="0" w:line="240" w:lineRule="auto"/>
      </w:pPr>
      <w:r>
        <w:separator/>
      </w:r>
    </w:p>
  </w:footnote>
  <w:footnote w:type="continuationSeparator" w:id="0">
    <w:p w:rsidR="008661A9" w:rsidRDefault="008661A9" w:rsidP="007E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CA" w:rsidRDefault="000F54CA" w:rsidP="007E4766">
    <w:pPr>
      <w:pStyle w:val="Kopfzeile"/>
      <w:jc w:val="right"/>
    </w:pPr>
    <w:r>
      <w:rPr>
        <w:noProof/>
        <w:lang w:eastAsia="de-DE"/>
      </w:rPr>
      <w:drawing>
        <wp:anchor distT="0" distB="0" distL="114300" distR="114300" simplePos="0" relativeHeight="251658240" behindDoc="0" locked="0" layoutInCell="1" allowOverlap="1">
          <wp:simplePos x="0" y="0"/>
          <wp:positionH relativeFrom="column">
            <wp:posOffset>4059555</wp:posOffset>
          </wp:positionH>
          <wp:positionV relativeFrom="paragraph">
            <wp:posOffset>-444195</wp:posOffset>
          </wp:positionV>
          <wp:extent cx="943966" cy="943966"/>
          <wp:effectExtent l="0" t="0" r="8890" b="8890"/>
          <wp:wrapNone/>
          <wp:docPr id="3" name="Grafik 3" descr="C:\Users\mb_bb-net.de\Downloads\logo_rechteck_bla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_bb-net.de\Downloads\logo_rechteck_blau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966" cy="943966"/>
                  </a:xfrm>
                  <a:prstGeom prst="rect">
                    <a:avLst/>
                  </a:prstGeom>
                  <a:noFill/>
                  <a:ln>
                    <a:noFill/>
                  </a:ln>
                </pic:spPr>
              </pic:pic>
            </a:graphicData>
          </a:graphic>
        </wp:anchor>
      </w:drawing>
    </w:r>
  </w:p>
  <w:p w:rsidR="000F54CA" w:rsidRDefault="000F54CA" w:rsidP="007E4766">
    <w:pPr>
      <w:pStyle w:val="Kopfzeile"/>
      <w:jc w:val="right"/>
    </w:pPr>
  </w:p>
  <w:p w:rsidR="007E4766" w:rsidRDefault="007E4766" w:rsidP="007E4766">
    <w:pPr>
      <w:pStyle w:val="Kopfzeile"/>
      <w:jc w:val="right"/>
    </w:pPr>
  </w:p>
  <w:p w:rsidR="007E4766" w:rsidRDefault="007E47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B218F"/>
    <w:multiLevelType w:val="multilevel"/>
    <w:tmpl w:val="992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66"/>
    <w:rsid w:val="00000A7D"/>
    <w:rsid w:val="00000F70"/>
    <w:rsid w:val="00021213"/>
    <w:rsid w:val="00070B3A"/>
    <w:rsid w:val="00072519"/>
    <w:rsid w:val="0007601A"/>
    <w:rsid w:val="0009638D"/>
    <w:rsid w:val="000A5646"/>
    <w:rsid w:val="000C0D44"/>
    <w:rsid w:val="000E4E95"/>
    <w:rsid w:val="000F54CA"/>
    <w:rsid w:val="00110206"/>
    <w:rsid w:val="00113ECA"/>
    <w:rsid w:val="00123285"/>
    <w:rsid w:val="00133ADF"/>
    <w:rsid w:val="001502AA"/>
    <w:rsid w:val="00152F84"/>
    <w:rsid w:val="00153074"/>
    <w:rsid w:val="0015497C"/>
    <w:rsid w:val="00166EF6"/>
    <w:rsid w:val="001B12C1"/>
    <w:rsid w:val="001C1340"/>
    <w:rsid w:val="001C6A7B"/>
    <w:rsid w:val="001D7958"/>
    <w:rsid w:val="002154E6"/>
    <w:rsid w:val="00223957"/>
    <w:rsid w:val="00256EF0"/>
    <w:rsid w:val="00271DAB"/>
    <w:rsid w:val="00277F6D"/>
    <w:rsid w:val="00281648"/>
    <w:rsid w:val="002941DF"/>
    <w:rsid w:val="002B5D3B"/>
    <w:rsid w:val="002B7475"/>
    <w:rsid w:val="002B7684"/>
    <w:rsid w:val="002C5158"/>
    <w:rsid w:val="002D6AE1"/>
    <w:rsid w:val="002E23C4"/>
    <w:rsid w:val="002E6865"/>
    <w:rsid w:val="00307095"/>
    <w:rsid w:val="0032131F"/>
    <w:rsid w:val="00376A9D"/>
    <w:rsid w:val="00380249"/>
    <w:rsid w:val="003A6E8C"/>
    <w:rsid w:val="003D6635"/>
    <w:rsid w:val="003F6B2D"/>
    <w:rsid w:val="0041188D"/>
    <w:rsid w:val="00424247"/>
    <w:rsid w:val="00460E7F"/>
    <w:rsid w:val="004768F5"/>
    <w:rsid w:val="004847B2"/>
    <w:rsid w:val="004B4527"/>
    <w:rsid w:val="004B4E38"/>
    <w:rsid w:val="004D34B1"/>
    <w:rsid w:val="004D6B49"/>
    <w:rsid w:val="00516241"/>
    <w:rsid w:val="00522A9E"/>
    <w:rsid w:val="00554D5F"/>
    <w:rsid w:val="00564746"/>
    <w:rsid w:val="00566557"/>
    <w:rsid w:val="005863F2"/>
    <w:rsid w:val="005B6995"/>
    <w:rsid w:val="005E07A2"/>
    <w:rsid w:val="006366A4"/>
    <w:rsid w:val="00666278"/>
    <w:rsid w:val="00691EA0"/>
    <w:rsid w:val="006929C8"/>
    <w:rsid w:val="00693125"/>
    <w:rsid w:val="006B4D70"/>
    <w:rsid w:val="006D4C3D"/>
    <w:rsid w:val="006F23E3"/>
    <w:rsid w:val="0074551B"/>
    <w:rsid w:val="007723E3"/>
    <w:rsid w:val="0077682E"/>
    <w:rsid w:val="007D45F6"/>
    <w:rsid w:val="007E4766"/>
    <w:rsid w:val="0080609D"/>
    <w:rsid w:val="008072CC"/>
    <w:rsid w:val="00815F64"/>
    <w:rsid w:val="00861229"/>
    <w:rsid w:val="00863DF2"/>
    <w:rsid w:val="008661A9"/>
    <w:rsid w:val="00883D56"/>
    <w:rsid w:val="00895043"/>
    <w:rsid w:val="008A545E"/>
    <w:rsid w:val="008A77A5"/>
    <w:rsid w:val="008D343F"/>
    <w:rsid w:val="008D62D5"/>
    <w:rsid w:val="00922F30"/>
    <w:rsid w:val="00947D84"/>
    <w:rsid w:val="00950DD4"/>
    <w:rsid w:val="00963E4F"/>
    <w:rsid w:val="0097380D"/>
    <w:rsid w:val="00984434"/>
    <w:rsid w:val="009928FE"/>
    <w:rsid w:val="009942A8"/>
    <w:rsid w:val="009E5C5E"/>
    <w:rsid w:val="00A4584E"/>
    <w:rsid w:val="00A543B6"/>
    <w:rsid w:val="00A7630B"/>
    <w:rsid w:val="00AA1DD0"/>
    <w:rsid w:val="00AB21E1"/>
    <w:rsid w:val="00AD4122"/>
    <w:rsid w:val="00AD7D64"/>
    <w:rsid w:val="00B54F2E"/>
    <w:rsid w:val="00BB1AD0"/>
    <w:rsid w:val="00BE5564"/>
    <w:rsid w:val="00C04BAD"/>
    <w:rsid w:val="00C06A05"/>
    <w:rsid w:val="00C07D8E"/>
    <w:rsid w:val="00C27BB4"/>
    <w:rsid w:val="00C5511C"/>
    <w:rsid w:val="00C827D5"/>
    <w:rsid w:val="00CB5324"/>
    <w:rsid w:val="00CC186E"/>
    <w:rsid w:val="00CC2C15"/>
    <w:rsid w:val="00D10007"/>
    <w:rsid w:val="00D619E9"/>
    <w:rsid w:val="00D926A5"/>
    <w:rsid w:val="00DA6732"/>
    <w:rsid w:val="00E02132"/>
    <w:rsid w:val="00E027C2"/>
    <w:rsid w:val="00E75713"/>
    <w:rsid w:val="00E90907"/>
    <w:rsid w:val="00EA3A15"/>
    <w:rsid w:val="00EF39F5"/>
    <w:rsid w:val="00F004B0"/>
    <w:rsid w:val="00F16EA3"/>
    <w:rsid w:val="00F46F94"/>
    <w:rsid w:val="00F6031E"/>
    <w:rsid w:val="00F76BD5"/>
    <w:rsid w:val="00F85294"/>
    <w:rsid w:val="00F9194A"/>
    <w:rsid w:val="00F932F8"/>
    <w:rsid w:val="00FE5AD2"/>
    <w:rsid w:val="00FF5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4F20B-AB1F-484D-A6FE-36873D5A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B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766"/>
  </w:style>
  <w:style w:type="paragraph" w:styleId="Fuzeile">
    <w:name w:val="footer"/>
    <w:basedOn w:val="Standard"/>
    <w:link w:val="FuzeileZchn"/>
    <w:uiPriority w:val="99"/>
    <w:unhideWhenUsed/>
    <w:rsid w:val="007E47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766"/>
  </w:style>
  <w:style w:type="paragraph" w:styleId="Sprechblasentext">
    <w:name w:val="Balloon Text"/>
    <w:basedOn w:val="Standard"/>
    <w:link w:val="SprechblasentextZchn"/>
    <w:uiPriority w:val="99"/>
    <w:semiHidden/>
    <w:unhideWhenUsed/>
    <w:rsid w:val="007E47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766"/>
    <w:rPr>
      <w:rFonts w:ascii="Tahoma" w:hAnsi="Tahoma" w:cs="Tahoma"/>
      <w:sz w:val="16"/>
      <w:szCs w:val="16"/>
    </w:rPr>
  </w:style>
  <w:style w:type="character" w:styleId="Fett">
    <w:name w:val="Strong"/>
    <w:basedOn w:val="Absatz-Standardschriftart"/>
    <w:uiPriority w:val="22"/>
    <w:qFormat/>
    <w:rsid w:val="007E4766"/>
    <w:rPr>
      <w:b/>
      <w:bCs/>
    </w:rPr>
  </w:style>
  <w:style w:type="paragraph" w:styleId="StandardWeb">
    <w:name w:val="Normal (Web)"/>
    <w:basedOn w:val="Standard"/>
    <w:uiPriority w:val="99"/>
    <w:semiHidden/>
    <w:unhideWhenUsed/>
    <w:rsid w:val="007E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F54CA"/>
    <w:rPr>
      <w:color w:val="0000FF" w:themeColor="hyperlink"/>
      <w:u w:val="single"/>
    </w:rPr>
  </w:style>
  <w:style w:type="character" w:styleId="BesuchterHyperlink">
    <w:name w:val="FollowedHyperlink"/>
    <w:basedOn w:val="Absatz-Standardschriftart"/>
    <w:uiPriority w:val="99"/>
    <w:semiHidden/>
    <w:unhideWhenUsed/>
    <w:rsid w:val="00411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2995">
      <w:bodyDiv w:val="1"/>
      <w:marLeft w:val="0"/>
      <w:marRight w:val="0"/>
      <w:marTop w:val="0"/>
      <w:marBottom w:val="0"/>
      <w:divBdr>
        <w:top w:val="none" w:sz="0" w:space="0" w:color="auto"/>
        <w:left w:val="none" w:sz="0" w:space="0" w:color="auto"/>
        <w:bottom w:val="none" w:sz="0" w:space="0" w:color="auto"/>
        <w:right w:val="none" w:sz="0" w:space="0" w:color="auto"/>
      </w:divBdr>
      <w:divsChild>
        <w:div w:id="2015842694">
          <w:marLeft w:val="0"/>
          <w:marRight w:val="0"/>
          <w:marTop w:val="0"/>
          <w:marBottom w:val="0"/>
          <w:divBdr>
            <w:top w:val="none" w:sz="0" w:space="0" w:color="auto"/>
            <w:left w:val="none" w:sz="0" w:space="0" w:color="auto"/>
            <w:bottom w:val="none" w:sz="0" w:space="0" w:color="auto"/>
            <w:right w:val="none" w:sz="0" w:space="0" w:color="auto"/>
          </w:divBdr>
          <w:divsChild>
            <w:div w:id="2127120022">
              <w:marLeft w:val="0"/>
              <w:marRight w:val="0"/>
              <w:marTop w:val="0"/>
              <w:marBottom w:val="0"/>
              <w:divBdr>
                <w:top w:val="none" w:sz="0" w:space="0" w:color="auto"/>
                <w:left w:val="none" w:sz="0" w:space="0" w:color="auto"/>
                <w:bottom w:val="none" w:sz="0" w:space="0" w:color="auto"/>
                <w:right w:val="none" w:sz="0" w:space="0" w:color="auto"/>
              </w:divBdr>
              <w:divsChild>
                <w:div w:id="1092508371">
                  <w:marLeft w:val="0"/>
                  <w:marRight w:val="0"/>
                  <w:marTop w:val="0"/>
                  <w:marBottom w:val="0"/>
                  <w:divBdr>
                    <w:top w:val="none" w:sz="0" w:space="0" w:color="auto"/>
                    <w:left w:val="none" w:sz="0" w:space="0" w:color="auto"/>
                    <w:bottom w:val="none" w:sz="0" w:space="0" w:color="auto"/>
                    <w:right w:val="none" w:sz="0" w:space="0" w:color="auto"/>
                  </w:divBdr>
                  <w:divsChild>
                    <w:div w:id="175464983">
                      <w:marLeft w:val="0"/>
                      <w:marRight w:val="0"/>
                      <w:marTop w:val="0"/>
                      <w:marBottom w:val="0"/>
                      <w:divBdr>
                        <w:top w:val="none" w:sz="0" w:space="0" w:color="auto"/>
                        <w:left w:val="none" w:sz="0" w:space="0" w:color="auto"/>
                        <w:bottom w:val="none" w:sz="0" w:space="0" w:color="auto"/>
                        <w:right w:val="none" w:sz="0" w:space="0" w:color="auto"/>
                      </w:divBdr>
                      <w:divsChild>
                        <w:div w:id="515460295">
                          <w:marLeft w:val="0"/>
                          <w:marRight w:val="0"/>
                          <w:marTop w:val="0"/>
                          <w:marBottom w:val="0"/>
                          <w:divBdr>
                            <w:top w:val="none" w:sz="0" w:space="0" w:color="auto"/>
                            <w:left w:val="none" w:sz="0" w:space="0" w:color="auto"/>
                            <w:bottom w:val="none" w:sz="0" w:space="0" w:color="auto"/>
                            <w:right w:val="none" w:sz="0" w:space="0" w:color="auto"/>
                          </w:divBdr>
                          <w:divsChild>
                            <w:div w:id="980035734">
                              <w:marLeft w:val="0"/>
                              <w:marRight w:val="0"/>
                              <w:marTop w:val="0"/>
                              <w:marBottom w:val="0"/>
                              <w:divBdr>
                                <w:top w:val="none" w:sz="0" w:space="0" w:color="auto"/>
                                <w:left w:val="none" w:sz="0" w:space="0" w:color="auto"/>
                                <w:bottom w:val="none" w:sz="0" w:space="0" w:color="auto"/>
                                <w:right w:val="none" w:sz="0" w:space="0" w:color="auto"/>
                              </w:divBdr>
                              <w:divsChild>
                                <w:div w:id="1454592337">
                                  <w:marLeft w:val="0"/>
                                  <w:marRight w:val="0"/>
                                  <w:marTop w:val="0"/>
                                  <w:marBottom w:val="0"/>
                                  <w:divBdr>
                                    <w:top w:val="none" w:sz="0" w:space="0" w:color="auto"/>
                                    <w:left w:val="none" w:sz="0" w:space="0" w:color="auto"/>
                                    <w:bottom w:val="none" w:sz="0" w:space="0" w:color="auto"/>
                                    <w:right w:val="none" w:sz="0" w:space="0" w:color="auto"/>
                                  </w:divBdr>
                                  <w:divsChild>
                                    <w:div w:id="1975914262">
                                      <w:marLeft w:val="0"/>
                                      <w:marRight w:val="0"/>
                                      <w:marTop w:val="0"/>
                                      <w:marBottom w:val="0"/>
                                      <w:divBdr>
                                        <w:top w:val="none" w:sz="0" w:space="0" w:color="auto"/>
                                        <w:left w:val="none" w:sz="0" w:space="0" w:color="auto"/>
                                        <w:bottom w:val="none" w:sz="0" w:space="0" w:color="auto"/>
                                        <w:right w:val="none" w:sz="0" w:space="0" w:color="auto"/>
                                      </w:divBdr>
                                      <w:divsChild>
                                        <w:div w:id="17725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906834">
      <w:bodyDiv w:val="1"/>
      <w:marLeft w:val="0"/>
      <w:marRight w:val="0"/>
      <w:marTop w:val="0"/>
      <w:marBottom w:val="0"/>
      <w:divBdr>
        <w:top w:val="none" w:sz="0" w:space="0" w:color="auto"/>
        <w:left w:val="none" w:sz="0" w:space="0" w:color="auto"/>
        <w:bottom w:val="none" w:sz="0" w:space="0" w:color="auto"/>
        <w:right w:val="none" w:sz="0" w:space="0" w:color="auto"/>
      </w:divBdr>
    </w:div>
    <w:div w:id="18099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bb-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F316-E4C9-4D2D-89ED-5BDFB3AC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bb-net media gmbh</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Bleicher</dc:creator>
  <cp:lastModifiedBy>Kristin Dusolt</cp:lastModifiedBy>
  <cp:revision>7</cp:revision>
  <cp:lastPrinted>2015-05-07T15:06:00Z</cp:lastPrinted>
  <dcterms:created xsi:type="dcterms:W3CDTF">2015-05-20T12:28:00Z</dcterms:created>
  <dcterms:modified xsi:type="dcterms:W3CDTF">2015-05-22T09:26:00Z</dcterms:modified>
</cp:coreProperties>
</file>