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6E" w:rsidRDefault="007E4766">
      <w:pPr>
        <w:contextualSpacing/>
        <w:rPr>
          <w:rFonts w:ascii="Segoe UI" w:hAnsi="Segoe UI" w:cs="Segoe UI"/>
          <w:sz w:val="32"/>
          <w:szCs w:val="20"/>
        </w:rPr>
      </w:pPr>
      <w:r w:rsidRPr="00A4584E">
        <w:rPr>
          <w:rFonts w:ascii="Segoe UI" w:hAnsi="Segoe UI" w:cs="Segoe UI"/>
          <w:sz w:val="32"/>
          <w:szCs w:val="20"/>
        </w:rPr>
        <w:t>Presse</w:t>
      </w:r>
      <w:r w:rsidR="00AB21E1" w:rsidRPr="00A4584E">
        <w:rPr>
          <w:rFonts w:ascii="Segoe UI" w:hAnsi="Segoe UI" w:cs="Segoe UI"/>
          <w:sz w:val="32"/>
          <w:szCs w:val="20"/>
        </w:rPr>
        <w:t>mitteilung</w:t>
      </w:r>
    </w:p>
    <w:p w:rsidR="005C3D3F" w:rsidRPr="00A4584E" w:rsidRDefault="005C3D3F">
      <w:pPr>
        <w:contextualSpacing/>
        <w:rPr>
          <w:rFonts w:ascii="Segoe UI" w:hAnsi="Segoe UI" w:cs="Segoe UI"/>
          <w:sz w:val="32"/>
          <w:szCs w:val="20"/>
        </w:rPr>
      </w:pPr>
    </w:p>
    <w:p w:rsidR="00AB21E1" w:rsidRDefault="00BB1AD0" w:rsidP="00AB21E1">
      <w:pPr>
        <w:contextualSpacing/>
        <w:rPr>
          <w:rFonts w:ascii="Segoe UI" w:hAnsi="Segoe UI" w:cs="Segoe UI"/>
          <w:b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Distribution</w:t>
      </w:r>
      <w:r w:rsidR="00AB21E1" w:rsidRPr="00A4584E">
        <w:rPr>
          <w:rFonts w:ascii="Segoe UI" w:hAnsi="Segoe UI" w:cs="Segoe UI"/>
          <w:sz w:val="18"/>
          <w:szCs w:val="20"/>
        </w:rPr>
        <w:br/>
      </w:r>
      <w:r w:rsidR="00271DAB" w:rsidRPr="00271DAB">
        <w:rPr>
          <w:rFonts w:ascii="Segoe UI" w:hAnsi="Segoe UI" w:cs="Segoe UI"/>
          <w:b/>
          <w:sz w:val="18"/>
          <w:szCs w:val="20"/>
        </w:rPr>
        <w:t>bb-net</w:t>
      </w:r>
      <w:r w:rsidR="00256EF0">
        <w:rPr>
          <w:rFonts w:ascii="Segoe UI" w:hAnsi="Segoe UI" w:cs="Segoe UI"/>
          <w:b/>
          <w:sz w:val="18"/>
          <w:szCs w:val="20"/>
        </w:rPr>
        <w:t xml:space="preserve"> und emendo </w:t>
      </w:r>
      <w:r w:rsidR="00EE681D" w:rsidRPr="00EE681D">
        <w:rPr>
          <w:rFonts w:ascii="Segoe UI" w:hAnsi="Segoe UI" w:cs="Segoe UI"/>
          <w:b/>
          <w:sz w:val="18"/>
          <w:szCs w:val="20"/>
        </w:rPr>
        <w:t>gehen</w:t>
      </w:r>
      <w:r w:rsidR="00256EF0" w:rsidRPr="00EE681D">
        <w:rPr>
          <w:rFonts w:ascii="Segoe UI" w:hAnsi="Segoe UI" w:cs="Segoe UI"/>
          <w:b/>
          <w:sz w:val="18"/>
          <w:szCs w:val="20"/>
        </w:rPr>
        <w:t xml:space="preserve"> </w:t>
      </w:r>
      <w:r w:rsidR="00256EF0">
        <w:rPr>
          <w:rFonts w:ascii="Segoe UI" w:hAnsi="Segoe UI" w:cs="Segoe UI"/>
          <w:b/>
          <w:sz w:val="18"/>
          <w:szCs w:val="20"/>
        </w:rPr>
        <w:t>strategische Partnerschaft</w:t>
      </w:r>
      <w:r w:rsidR="00EE681D">
        <w:rPr>
          <w:rFonts w:ascii="Segoe UI" w:hAnsi="Segoe UI" w:cs="Segoe UI"/>
          <w:b/>
          <w:sz w:val="18"/>
          <w:szCs w:val="20"/>
        </w:rPr>
        <w:t xml:space="preserve"> ein.</w:t>
      </w:r>
    </w:p>
    <w:p w:rsidR="005C3D3F" w:rsidRPr="00A4584E" w:rsidRDefault="005C3D3F" w:rsidP="00AB21E1">
      <w:pPr>
        <w:contextualSpacing/>
        <w:rPr>
          <w:rFonts w:ascii="Segoe UI" w:hAnsi="Segoe UI" w:cs="Segoe UI"/>
          <w:b/>
          <w:sz w:val="18"/>
          <w:szCs w:val="20"/>
        </w:rPr>
      </w:pPr>
    </w:p>
    <w:p w:rsidR="002B5D3B" w:rsidRDefault="00256EF0" w:rsidP="00256EF0">
      <w:pPr>
        <w:contextualSpacing/>
        <w:jc w:val="both"/>
        <w:rPr>
          <w:rFonts w:ascii="Segoe UI" w:hAnsi="Segoe UI" w:cs="Segoe UI"/>
          <w:sz w:val="18"/>
          <w:szCs w:val="18"/>
        </w:rPr>
      </w:pPr>
      <w:r w:rsidRPr="00AA3122">
        <w:rPr>
          <w:rFonts w:ascii="Segoe UI" w:hAnsi="Segoe UI" w:cs="Segoe UI"/>
          <w:b/>
          <w:sz w:val="18"/>
          <w:szCs w:val="18"/>
        </w:rPr>
        <w:t>Schweinfurt, 2</w:t>
      </w:r>
      <w:r w:rsidR="005C3D3F">
        <w:rPr>
          <w:rFonts w:ascii="Segoe UI" w:hAnsi="Segoe UI" w:cs="Segoe UI"/>
          <w:b/>
          <w:sz w:val="18"/>
          <w:szCs w:val="18"/>
        </w:rPr>
        <w:t>8</w:t>
      </w:r>
      <w:r w:rsidR="0074551B" w:rsidRPr="00AA3122">
        <w:rPr>
          <w:rFonts w:ascii="Segoe UI" w:hAnsi="Segoe UI" w:cs="Segoe UI"/>
          <w:b/>
          <w:sz w:val="18"/>
          <w:szCs w:val="18"/>
        </w:rPr>
        <w:t>.05</w:t>
      </w:r>
      <w:r w:rsidR="00F85294" w:rsidRPr="00AA3122">
        <w:rPr>
          <w:rFonts w:ascii="Segoe UI" w:hAnsi="Segoe UI" w:cs="Segoe UI"/>
          <w:b/>
          <w:sz w:val="18"/>
          <w:szCs w:val="18"/>
        </w:rPr>
        <w:t>.2015</w:t>
      </w:r>
      <w:r w:rsidR="00271DAB" w:rsidRPr="00AA3122">
        <w:rPr>
          <w:rFonts w:ascii="Segoe UI" w:hAnsi="Segoe UI" w:cs="Segoe UI"/>
          <w:sz w:val="18"/>
          <w:szCs w:val="18"/>
        </w:rPr>
        <w:t xml:space="preserve"> </w:t>
      </w:r>
      <w:r w:rsidR="00757683">
        <w:rPr>
          <w:rFonts w:ascii="Segoe UI" w:hAnsi="Segoe UI" w:cs="Segoe UI"/>
          <w:sz w:val="18"/>
          <w:szCs w:val="18"/>
        </w:rPr>
        <w:t xml:space="preserve">- </w:t>
      </w:r>
      <w:r w:rsidRPr="00AA3122">
        <w:rPr>
          <w:rFonts w:ascii="Segoe UI" w:hAnsi="Segoe UI" w:cs="Segoe UI"/>
          <w:sz w:val="18"/>
          <w:szCs w:val="18"/>
        </w:rPr>
        <w:t xml:space="preserve">Mit dem Schweinfurter Unternehmen bb-net media GmbH hat die emendo Kooperationsmanagement GmbH &amp; Co. KG aus dem ostwestfälischen </w:t>
      </w:r>
      <w:proofErr w:type="spellStart"/>
      <w:r w:rsidRPr="00AA3122">
        <w:rPr>
          <w:rFonts w:ascii="Segoe UI" w:hAnsi="Segoe UI" w:cs="Segoe UI"/>
          <w:sz w:val="18"/>
          <w:szCs w:val="18"/>
        </w:rPr>
        <w:t>Kirchlengern</w:t>
      </w:r>
      <w:proofErr w:type="spellEnd"/>
      <w:r w:rsidRPr="00AA3122">
        <w:rPr>
          <w:rFonts w:ascii="Segoe UI" w:hAnsi="Segoe UI" w:cs="Segoe UI"/>
          <w:sz w:val="18"/>
          <w:szCs w:val="18"/>
        </w:rPr>
        <w:t xml:space="preserve"> Ihr Lieferantenportfolio um einen </w:t>
      </w:r>
      <w:r w:rsidR="00EE681D">
        <w:rPr>
          <w:rFonts w:ascii="Segoe UI" w:hAnsi="Segoe UI" w:cs="Segoe UI"/>
          <w:sz w:val="18"/>
          <w:szCs w:val="18"/>
        </w:rPr>
        <w:t>starken Partner aus der IT Wiederaufbereitung erweitert</w:t>
      </w:r>
      <w:r w:rsidR="00F9194A" w:rsidRPr="00AA3122">
        <w:rPr>
          <w:rFonts w:ascii="Segoe UI" w:hAnsi="Segoe UI" w:cs="Segoe UI"/>
          <w:sz w:val="18"/>
          <w:szCs w:val="18"/>
        </w:rPr>
        <w:t xml:space="preserve">. </w:t>
      </w:r>
      <w:r w:rsidR="00F11A1D">
        <w:rPr>
          <w:rFonts w:ascii="Segoe UI" w:hAnsi="Segoe UI" w:cs="Segoe UI"/>
          <w:sz w:val="18"/>
          <w:szCs w:val="18"/>
        </w:rPr>
        <w:t>E</w:t>
      </w:r>
      <w:r w:rsidR="00F9194A" w:rsidRPr="00AA3122">
        <w:rPr>
          <w:rFonts w:ascii="Segoe UI" w:hAnsi="Segoe UI" w:cs="Segoe UI"/>
          <w:sz w:val="18"/>
          <w:szCs w:val="18"/>
        </w:rPr>
        <w:t xml:space="preserve">mendo ergänzt </w:t>
      </w:r>
      <w:r w:rsidR="00EE681D">
        <w:rPr>
          <w:rFonts w:ascii="Segoe UI" w:hAnsi="Segoe UI" w:cs="Segoe UI"/>
          <w:sz w:val="18"/>
          <w:szCs w:val="18"/>
        </w:rPr>
        <w:t xml:space="preserve">dadurch </w:t>
      </w:r>
      <w:r w:rsidR="00F9194A" w:rsidRPr="00AA3122">
        <w:rPr>
          <w:rFonts w:ascii="Segoe UI" w:hAnsi="Segoe UI" w:cs="Segoe UI"/>
          <w:sz w:val="18"/>
          <w:szCs w:val="18"/>
        </w:rPr>
        <w:t xml:space="preserve">sein Sortiment um die Qualitätsmarke „tecXL – Technik wie neu“. </w:t>
      </w:r>
      <w:r w:rsidR="00331909">
        <w:rPr>
          <w:rFonts w:ascii="Segoe UI" w:hAnsi="Segoe UI" w:cs="Segoe UI"/>
          <w:sz w:val="18"/>
          <w:szCs w:val="18"/>
        </w:rPr>
        <w:t xml:space="preserve">bb-net </w:t>
      </w:r>
      <w:r w:rsidR="00EE681D">
        <w:rPr>
          <w:rFonts w:ascii="Segoe UI" w:hAnsi="Segoe UI" w:cs="Segoe UI"/>
          <w:sz w:val="18"/>
          <w:szCs w:val="18"/>
        </w:rPr>
        <w:t xml:space="preserve">profitiert im Gegenzug </w:t>
      </w:r>
      <w:r w:rsidR="00F9194A" w:rsidRPr="00AA3122">
        <w:rPr>
          <w:rFonts w:ascii="Segoe UI" w:hAnsi="Segoe UI" w:cs="Segoe UI"/>
          <w:sz w:val="18"/>
          <w:szCs w:val="18"/>
        </w:rPr>
        <w:t xml:space="preserve">vom starken </w:t>
      </w:r>
      <w:r w:rsidR="00027A8B">
        <w:rPr>
          <w:rFonts w:ascii="Segoe UI" w:hAnsi="Segoe UI" w:cs="Segoe UI"/>
          <w:sz w:val="18"/>
          <w:szCs w:val="18"/>
        </w:rPr>
        <w:t>emendo Fachhandelsnetz</w:t>
      </w:r>
      <w:r w:rsidR="00F9194A" w:rsidRPr="00AA3122">
        <w:rPr>
          <w:rFonts w:ascii="Segoe UI" w:hAnsi="Segoe UI" w:cs="Segoe UI"/>
          <w:sz w:val="18"/>
          <w:szCs w:val="18"/>
        </w:rPr>
        <w:t>.</w:t>
      </w:r>
      <w:r w:rsidR="00B7003C">
        <w:rPr>
          <w:rFonts w:ascii="Segoe UI" w:hAnsi="Segoe UI" w:cs="Segoe UI"/>
          <w:sz w:val="18"/>
          <w:szCs w:val="18"/>
        </w:rPr>
        <w:t xml:space="preserve"> </w:t>
      </w:r>
    </w:p>
    <w:p w:rsidR="005C3D3F" w:rsidRPr="00AA3122" w:rsidRDefault="005C3D3F" w:rsidP="00256EF0">
      <w:pPr>
        <w:contextualSpacing/>
        <w:jc w:val="both"/>
        <w:rPr>
          <w:rFonts w:ascii="Segoe UI" w:hAnsi="Segoe UI" w:cs="Segoe UI"/>
          <w:sz w:val="18"/>
          <w:szCs w:val="18"/>
        </w:rPr>
      </w:pPr>
    </w:p>
    <w:p w:rsidR="00B9642F" w:rsidRDefault="00F9194A" w:rsidP="00AA3122">
      <w:pPr>
        <w:contextualSpacing/>
        <w:jc w:val="both"/>
        <w:rPr>
          <w:rFonts w:ascii="Segoe UI" w:hAnsi="Segoe UI" w:cs="Segoe UI"/>
          <w:sz w:val="18"/>
          <w:szCs w:val="18"/>
        </w:rPr>
      </w:pPr>
      <w:r w:rsidRPr="00AA3122">
        <w:rPr>
          <w:rFonts w:ascii="Segoe UI" w:hAnsi="Segoe UI" w:cs="Segoe UI"/>
          <w:sz w:val="18"/>
          <w:szCs w:val="18"/>
        </w:rPr>
        <w:t xml:space="preserve">Im April unterzeichneten beide Seiten den Lieferantenvertrag, der die Basis für die zukünftige </w:t>
      </w:r>
      <w:r w:rsidR="003F0759" w:rsidRPr="00AA3122">
        <w:rPr>
          <w:rFonts w:ascii="Segoe UI" w:hAnsi="Segoe UI" w:cs="Segoe UI"/>
          <w:sz w:val="18"/>
          <w:szCs w:val="18"/>
        </w:rPr>
        <w:t>Kooperation</w:t>
      </w:r>
      <w:r w:rsidRPr="00AA3122">
        <w:rPr>
          <w:rFonts w:ascii="Segoe UI" w:hAnsi="Segoe UI" w:cs="Segoe UI"/>
          <w:sz w:val="18"/>
          <w:szCs w:val="18"/>
        </w:rPr>
        <w:t xml:space="preserve"> bildet. </w:t>
      </w:r>
      <w:r w:rsidR="003F0759" w:rsidRPr="00AA3122">
        <w:rPr>
          <w:rFonts w:ascii="Segoe UI" w:hAnsi="Segoe UI" w:cs="Segoe UI"/>
          <w:sz w:val="18"/>
          <w:szCs w:val="18"/>
        </w:rPr>
        <w:t xml:space="preserve">Durch die Zusammenarbeit wird nun eine gemeinsame Vermarktung ermöglicht und das </w:t>
      </w:r>
      <w:r w:rsidR="00027A8B">
        <w:rPr>
          <w:rFonts w:ascii="Segoe UI" w:hAnsi="Segoe UI" w:cs="Segoe UI"/>
          <w:sz w:val="18"/>
          <w:szCs w:val="18"/>
        </w:rPr>
        <w:t>Angebot</w:t>
      </w:r>
      <w:r w:rsidR="003F0759" w:rsidRPr="00AA3122">
        <w:rPr>
          <w:rFonts w:ascii="Segoe UI" w:hAnsi="Segoe UI" w:cs="Segoe UI"/>
          <w:sz w:val="18"/>
          <w:szCs w:val="18"/>
        </w:rPr>
        <w:t xml:space="preserve"> von emendo </w:t>
      </w:r>
      <w:r w:rsidR="0033153D" w:rsidRPr="00AA3122">
        <w:rPr>
          <w:rFonts w:ascii="Segoe UI" w:hAnsi="Segoe UI" w:cs="Segoe UI"/>
          <w:sz w:val="18"/>
          <w:szCs w:val="18"/>
        </w:rPr>
        <w:t xml:space="preserve">wird sinnvoll um </w:t>
      </w:r>
      <w:r w:rsidR="00027A8B">
        <w:rPr>
          <w:rFonts w:ascii="Segoe UI" w:hAnsi="Segoe UI" w:cs="Segoe UI"/>
          <w:sz w:val="18"/>
          <w:szCs w:val="18"/>
        </w:rPr>
        <w:t>Geräte im zweiten</w:t>
      </w:r>
      <w:bookmarkStart w:id="0" w:name="_GoBack"/>
      <w:bookmarkEnd w:id="0"/>
      <w:r w:rsidR="00027A8B">
        <w:rPr>
          <w:rFonts w:ascii="Segoe UI" w:hAnsi="Segoe UI" w:cs="Segoe UI"/>
          <w:sz w:val="18"/>
          <w:szCs w:val="18"/>
        </w:rPr>
        <w:t xml:space="preserve"> Lebenszyklus</w:t>
      </w:r>
      <w:r w:rsidR="0033153D" w:rsidRPr="00AA3122">
        <w:rPr>
          <w:rFonts w:ascii="Segoe UI" w:hAnsi="Segoe UI" w:cs="Segoe UI"/>
          <w:sz w:val="18"/>
          <w:szCs w:val="18"/>
        </w:rPr>
        <w:t xml:space="preserve"> ergänzt.</w:t>
      </w:r>
      <w:r w:rsidR="00AA3122">
        <w:rPr>
          <w:rFonts w:ascii="Segoe UI" w:hAnsi="Segoe UI" w:cs="Segoe UI"/>
          <w:sz w:val="18"/>
          <w:szCs w:val="18"/>
        </w:rPr>
        <w:t xml:space="preserve"> </w:t>
      </w:r>
      <w:r w:rsidR="00C40F9C">
        <w:rPr>
          <w:rFonts w:ascii="Segoe UI" w:hAnsi="Segoe UI" w:cs="Segoe UI"/>
          <w:sz w:val="18"/>
          <w:szCs w:val="18"/>
        </w:rPr>
        <w:t>Marco Kuhn</w:t>
      </w:r>
      <w:r w:rsidR="00810E10">
        <w:rPr>
          <w:rFonts w:ascii="Segoe UI" w:hAnsi="Segoe UI" w:cs="Segoe UI"/>
          <w:sz w:val="18"/>
          <w:szCs w:val="18"/>
        </w:rPr>
        <w:t xml:space="preserve">, </w:t>
      </w:r>
      <w:r w:rsidR="00C40F9C">
        <w:rPr>
          <w:rFonts w:ascii="Segoe UI" w:hAnsi="Segoe UI" w:cs="Segoe UI"/>
          <w:sz w:val="18"/>
          <w:szCs w:val="18"/>
        </w:rPr>
        <w:t>Vertriebsleiter</w:t>
      </w:r>
      <w:r w:rsidR="0033153D" w:rsidRPr="00AA3122">
        <w:rPr>
          <w:rFonts w:ascii="Segoe UI" w:hAnsi="Segoe UI" w:cs="Segoe UI"/>
          <w:sz w:val="18"/>
          <w:szCs w:val="18"/>
        </w:rPr>
        <w:t xml:space="preserve"> der bb-net media GmbH</w:t>
      </w:r>
      <w:r w:rsidR="00AA3122">
        <w:rPr>
          <w:rFonts w:ascii="Segoe UI" w:hAnsi="Segoe UI" w:cs="Segoe UI"/>
          <w:sz w:val="18"/>
          <w:szCs w:val="18"/>
        </w:rPr>
        <w:t>,</w:t>
      </w:r>
      <w:r w:rsidR="0033153D" w:rsidRPr="00AA3122">
        <w:rPr>
          <w:rFonts w:ascii="Segoe UI" w:hAnsi="Segoe UI" w:cs="Segoe UI"/>
          <w:sz w:val="18"/>
          <w:szCs w:val="18"/>
        </w:rPr>
        <w:t xml:space="preserve"> freut sich über die </w:t>
      </w:r>
      <w:r w:rsidR="00EB5F1C">
        <w:rPr>
          <w:rFonts w:ascii="Segoe UI" w:hAnsi="Segoe UI" w:cs="Segoe UI"/>
          <w:sz w:val="18"/>
          <w:szCs w:val="18"/>
        </w:rPr>
        <w:t>Verbindung</w:t>
      </w:r>
      <w:r w:rsidR="0033153D" w:rsidRPr="00AA3122">
        <w:rPr>
          <w:rFonts w:ascii="Segoe UI" w:hAnsi="Segoe UI" w:cs="Segoe UI"/>
          <w:sz w:val="18"/>
          <w:szCs w:val="18"/>
        </w:rPr>
        <w:t xml:space="preserve"> – „</w:t>
      </w:r>
      <w:r w:rsidR="00027A8B">
        <w:rPr>
          <w:rFonts w:ascii="Segoe UI" w:hAnsi="Segoe UI" w:cs="Segoe UI"/>
          <w:sz w:val="18"/>
          <w:szCs w:val="18"/>
        </w:rPr>
        <w:t>Auf diesem Weg können wir den</w:t>
      </w:r>
      <w:r w:rsidR="0033153D" w:rsidRPr="00AA3122">
        <w:rPr>
          <w:rFonts w:ascii="Segoe UI" w:hAnsi="Segoe UI" w:cs="Segoe UI"/>
          <w:sz w:val="18"/>
          <w:szCs w:val="18"/>
        </w:rPr>
        <w:t xml:space="preserve"> </w:t>
      </w:r>
      <w:r w:rsidR="00757683">
        <w:rPr>
          <w:rFonts w:ascii="Segoe UI" w:hAnsi="Segoe UI" w:cs="Segoe UI"/>
          <w:sz w:val="18"/>
          <w:szCs w:val="18"/>
        </w:rPr>
        <w:t>Netzwerkp</w:t>
      </w:r>
      <w:r w:rsidR="00027A8B">
        <w:rPr>
          <w:rFonts w:ascii="Segoe UI" w:hAnsi="Segoe UI" w:cs="Segoe UI"/>
          <w:sz w:val="18"/>
          <w:szCs w:val="18"/>
        </w:rPr>
        <w:t>artnern</w:t>
      </w:r>
      <w:r w:rsidR="0033153D" w:rsidRPr="00AA3122">
        <w:rPr>
          <w:rFonts w:ascii="Segoe UI" w:hAnsi="Segoe UI" w:cs="Segoe UI"/>
          <w:sz w:val="18"/>
          <w:szCs w:val="18"/>
        </w:rPr>
        <w:t xml:space="preserve"> </w:t>
      </w:r>
      <w:r w:rsidR="00027A8B">
        <w:rPr>
          <w:rFonts w:ascii="Segoe UI" w:hAnsi="Segoe UI" w:cs="Segoe UI"/>
          <w:sz w:val="18"/>
          <w:szCs w:val="18"/>
        </w:rPr>
        <w:t>unsere Produkte und die Marke tecXL näher bringen</w:t>
      </w:r>
      <w:r w:rsidR="0033153D" w:rsidRPr="00AA3122">
        <w:rPr>
          <w:rFonts w:ascii="Segoe UI" w:hAnsi="Segoe UI" w:cs="Segoe UI"/>
          <w:sz w:val="18"/>
          <w:szCs w:val="18"/>
        </w:rPr>
        <w:t>.</w:t>
      </w:r>
      <w:r w:rsidR="00B9642F">
        <w:rPr>
          <w:rFonts w:ascii="Segoe UI" w:hAnsi="Segoe UI" w:cs="Segoe UI"/>
          <w:sz w:val="18"/>
          <w:szCs w:val="18"/>
        </w:rPr>
        <w:t>“</w:t>
      </w:r>
    </w:p>
    <w:p w:rsidR="005C3D3F" w:rsidRDefault="005C3D3F" w:rsidP="00AA3122">
      <w:pPr>
        <w:contextualSpacing/>
        <w:jc w:val="both"/>
        <w:rPr>
          <w:rFonts w:ascii="Segoe UI" w:hAnsi="Segoe UI" w:cs="Segoe UI"/>
          <w:sz w:val="18"/>
          <w:szCs w:val="18"/>
        </w:rPr>
      </w:pPr>
    </w:p>
    <w:p w:rsidR="00A67318" w:rsidRDefault="00E9669B" w:rsidP="00AA3122">
      <w:pPr>
        <w:contextualSpacing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Das fachhandelsorientierte Sortiment von bb-net mit wiederaufbereiteten PCs, Notebooks, TFTs </w:t>
      </w:r>
      <w:r w:rsidR="00757683">
        <w:rPr>
          <w:rFonts w:ascii="Segoe UI" w:hAnsi="Segoe UI" w:cs="Segoe UI"/>
          <w:sz w:val="18"/>
          <w:szCs w:val="18"/>
        </w:rPr>
        <w:t xml:space="preserve">sowie Smartphones und Tablets </w:t>
      </w:r>
      <w:r>
        <w:rPr>
          <w:rFonts w:ascii="Segoe UI" w:hAnsi="Segoe UI" w:cs="Segoe UI"/>
          <w:sz w:val="18"/>
          <w:szCs w:val="18"/>
        </w:rPr>
        <w:t>wird durch au</w:t>
      </w:r>
      <w:r w:rsidR="00F737F7">
        <w:rPr>
          <w:rFonts w:ascii="Segoe UI" w:hAnsi="Segoe UI" w:cs="Segoe UI"/>
          <w:sz w:val="18"/>
          <w:szCs w:val="18"/>
        </w:rPr>
        <w:t>sgewähltes Zubehör und passende</w:t>
      </w:r>
      <w:r>
        <w:rPr>
          <w:rFonts w:ascii="Segoe UI" w:hAnsi="Segoe UI" w:cs="Segoe UI"/>
          <w:sz w:val="18"/>
          <w:szCs w:val="18"/>
        </w:rPr>
        <w:t xml:space="preserve"> POS-Materialien abgerundet. </w:t>
      </w:r>
      <w:r w:rsidR="00EB5F1C">
        <w:rPr>
          <w:rFonts w:ascii="Segoe UI" w:hAnsi="Segoe UI" w:cs="Segoe UI"/>
          <w:sz w:val="18"/>
          <w:szCs w:val="18"/>
        </w:rPr>
        <w:t xml:space="preserve">Mit </w:t>
      </w:r>
      <w:r w:rsidR="00F737F7">
        <w:rPr>
          <w:rFonts w:ascii="Segoe UI" w:hAnsi="Segoe UI" w:cs="Segoe UI"/>
          <w:sz w:val="18"/>
          <w:szCs w:val="18"/>
        </w:rPr>
        <w:t xml:space="preserve">Beginn der strategischen Partnerschaft haben die über 230 </w:t>
      </w:r>
      <w:r w:rsidR="00757683">
        <w:rPr>
          <w:rFonts w:ascii="Segoe UI" w:hAnsi="Segoe UI" w:cs="Segoe UI"/>
          <w:sz w:val="18"/>
          <w:szCs w:val="18"/>
        </w:rPr>
        <w:t>Mitglieder des Fachhandelsnetzwerkes</w:t>
      </w:r>
      <w:r w:rsidR="00F54A19">
        <w:rPr>
          <w:rFonts w:ascii="Segoe UI" w:hAnsi="Segoe UI" w:cs="Segoe UI"/>
          <w:sz w:val="18"/>
          <w:szCs w:val="18"/>
        </w:rPr>
        <w:t xml:space="preserve"> über eine Schnittstelle direkten Zugriff auf die</w:t>
      </w:r>
      <w:r w:rsidR="00453D5A">
        <w:rPr>
          <w:rFonts w:ascii="Segoe UI" w:hAnsi="Segoe UI" w:cs="Segoe UI"/>
          <w:sz w:val="18"/>
          <w:szCs w:val="18"/>
        </w:rPr>
        <w:t xml:space="preserve"> </w:t>
      </w:r>
      <w:r w:rsidR="00757683">
        <w:rPr>
          <w:rFonts w:ascii="Segoe UI" w:hAnsi="Segoe UI" w:cs="Segoe UI"/>
          <w:sz w:val="18"/>
          <w:szCs w:val="18"/>
        </w:rPr>
        <w:t>R</w:t>
      </w:r>
      <w:r w:rsidR="00F54A19">
        <w:rPr>
          <w:rFonts w:ascii="Segoe UI" w:hAnsi="Segoe UI" w:cs="Segoe UI"/>
          <w:sz w:val="18"/>
          <w:szCs w:val="18"/>
        </w:rPr>
        <w:t>etail</w:t>
      </w:r>
      <w:r w:rsidR="00757683">
        <w:rPr>
          <w:rFonts w:ascii="Segoe UI" w:hAnsi="Segoe UI" w:cs="Segoe UI"/>
          <w:sz w:val="18"/>
          <w:szCs w:val="18"/>
        </w:rPr>
        <w:t xml:space="preserve"> verkaufsoptimiert verpackten</w:t>
      </w:r>
      <w:r w:rsidR="00F54A19">
        <w:rPr>
          <w:rFonts w:ascii="Segoe UI" w:hAnsi="Segoe UI" w:cs="Segoe UI"/>
          <w:sz w:val="18"/>
          <w:szCs w:val="18"/>
        </w:rPr>
        <w:t xml:space="preserve"> Artikel. </w:t>
      </w:r>
      <w:r w:rsidR="009F58AF">
        <w:rPr>
          <w:rFonts w:ascii="Segoe UI" w:hAnsi="Segoe UI" w:cs="Segoe UI"/>
          <w:sz w:val="18"/>
          <w:szCs w:val="18"/>
        </w:rPr>
        <w:t xml:space="preserve">Diese werden in Echtzeit </w:t>
      </w:r>
      <w:r w:rsidR="000A2710">
        <w:rPr>
          <w:rFonts w:ascii="Segoe UI" w:hAnsi="Segoe UI" w:cs="Segoe UI"/>
          <w:sz w:val="18"/>
          <w:szCs w:val="18"/>
        </w:rPr>
        <w:t xml:space="preserve">in das Einkaufstool </w:t>
      </w:r>
      <w:r w:rsidR="000D4570">
        <w:rPr>
          <w:rFonts w:ascii="Segoe UI" w:hAnsi="Segoe UI" w:cs="Segoe UI"/>
          <w:sz w:val="18"/>
          <w:szCs w:val="18"/>
        </w:rPr>
        <w:t xml:space="preserve">emendo </w:t>
      </w:r>
      <w:proofErr w:type="spellStart"/>
      <w:r w:rsidR="000D4570">
        <w:rPr>
          <w:rFonts w:ascii="Segoe UI" w:hAnsi="Segoe UI" w:cs="Segoe UI"/>
          <w:sz w:val="18"/>
          <w:szCs w:val="18"/>
        </w:rPr>
        <w:t>trade</w:t>
      </w:r>
      <w:proofErr w:type="spellEnd"/>
      <w:r w:rsidR="000D4570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0D4570">
        <w:rPr>
          <w:rFonts w:ascii="Segoe UI" w:hAnsi="Segoe UI" w:cs="Segoe UI"/>
          <w:sz w:val="18"/>
          <w:szCs w:val="18"/>
        </w:rPr>
        <w:t>community</w:t>
      </w:r>
      <w:proofErr w:type="spellEnd"/>
      <w:r w:rsidR="00757683">
        <w:rPr>
          <w:rFonts w:ascii="Segoe UI" w:hAnsi="Segoe UI" w:cs="Segoe UI"/>
          <w:sz w:val="18"/>
          <w:szCs w:val="18"/>
        </w:rPr>
        <w:t xml:space="preserve"> (kurz: </w:t>
      </w:r>
      <w:proofErr w:type="spellStart"/>
      <w:r w:rsidR="00F11A1D">
        <w:rPr>
          <w:rFonts w:ascii="Segoe UI" w:hAnsi="Segoe UI" w:cs="Segoe UI"/>
          <w:sz w:val="18"/>
          <w:szCs w:val="18"/>
        </w:rPr>
        <w:t>etc</w:t>
      </w:r>
      <w:proofErr w:type="spellEnd"/>
      <w:r w:rsidR="00757683">
        <w:rPr>
          <w:rFonts w:ascii="Segoe UI" w:hAnsi="Segoe UI" w:cs="Segoe UI"/>
          <w:sz w:val="18"/>
          <w:szCs w:val="18"/>
        </w:rPr>
        <w:t>)</w:t>
      </w:r>
      <w:r w:rsidR="000A2710">
        <w:rPr>
          <w:rFonts w:ascii="Segoe UI" w:hAnsi="Segoe UI" w:cs="Segoe UI"/>
          <w:sz w:val="18"/>
          <w:szCs w:val="18"/>
        </w:rPr>
        <w:t xml:space="preserve"> </w:t>
      </w:r>
      <w:r w:rsidR="009F58AF">
        <w:rPr>
          <w:rFonts w:ascii="Segoe UI" w:hAnsi="Segoe UI" w:cs="Segoe UI"/>
          <w:sz w:val="18"/>
          <w:szCs w:val="18"/>
        </w:rPr>
        <w:t xml:space="preserve">übermittelt und </w:t>
      </w:r>
      <w:r w:rsidR="000A2710">
        <w:rPr>
          <w:rFonts w:ascii="Segoe UI" w:hAnsi="Segoe UI" w:cs="Segoe UI"/>
          <w:sz w:val="18"/>
          <w:szCs w:val="18"/>
        </w:rPr>
        <w:t>bei Bestellung bis 14:00 Uhr in der Regel noch am selben Tag versendet.</w:t>
      </w:r>
      <w:r w:rsidR="00A67318">
        <w:rPr>
          <w:rFonts w:ascii="Segoe UI" w:hAnsi="Segoe UI" w:cs="Segoe UI"/>
          <w:sz w:val="18"/>
          <w:szCs w:val="18"/>
        </w:rPr>
        <w:t xml:space="preserve"> </w:t>
      </w:r>
    </w:p>
    <w:p w:rsidR="005C3D3F" w:rsidRDefault="005C3D3F" w:rsidP="009C1CCB">
      <w:pPr>
        <w:contextualSpacing/>
        <w:jc w:val="both"/>
        <w:rPr>
          <w:rFonts w:ascii="Segoe UI" w:hAnsi="Segoe UI" w:cs="Segoe UI"/>
          <w:sz w:val="18"/>
          <w:szCs w:val="18"/>
        </w:rPr>
      </w:pPr>
    </w:p>
    <w:p w:rsidR="009C1CCB" w:rsidRDefault="00EE550B" w:rsidP="009C1CCB">
      <w:pPr>
        <w:contextualSpacing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bb-net hat</w:t>
      </w:r>
      <w:r w:rsidR="009C1CCB" w:rsidRPr="009C1CCB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sich, wie auch schon einige andere Lieferanten </w:t>
      </w:r>
      <w:r w:rsidR="007B4837">
        <w:rPr>
          <w:rFonts w:ascii="Segoe UI" w:hAnsi="Segoe UI" w:cs="Segoe UI"/>
          <w:sz w:val="18"/>
          <w:szCs w:val="18"/>
        </w:rPr>
        <w:t xml:space="preserve">für das </w:t>
      </w:r>
      <w:r w:rsidR="009C1CCB" w:rsidRPr="009C1CCB">
        <w:rPr>
          <w:rFonts w:ascii="Segoe UI" w:hAnsi="Segoe UI" w:cs="Segoe UI"/>
          <w:sz w:val="18"/>
          <w:szCs w:val="18"/>
        </w:rPr>
        <w:t xml:space="preserve">Modell der „Fair-Play-Strategie“ </w:t>
      </w:r>
      <w:r>
        <w:rPr>
          <w:rFonts w:ascii="Segoe UI" w:hAnsi="Segoe UI" w:cs="Segoe UI"/>
          <w:sz w:val="18"/>
          <w:szCs w:val="18"/>
        </w:rPr>
        <w:t>entschieden</w:t>
      </w:r>
      <w:r w:rsidR="009C1CCB" w:rsidRPr="009C1CCB">
        <w:rPr>
          <w:rFonts w:ascii="Segoe UI" w:hAnsi="Segoe UI" w:cs="Segoe UI"/>
          <w:sz w:val="18"/>
          <w:szCs w:val="18"/>
        </w:rPr>
        <w:t xml:space="preserve">, das für eine einheitliche Vertragsstruktur wie auch für ein attraktives Bonus-System für teilnehmende emendo-Partner sorgt.  Diese „Fair-Play-Strategie“ </w:t>
      </w:r>
      <w:r>
        <w:rPr>
          <w:rFonts w:ascii="Segoe UI" w:hAnsi="Segoe UI" w:cs="Segoe UI"/>
          <w:sz w:val="18"/>
          <w:szCs w:val="18"/>
        </w:rPr>
        <w:t>setzt</w:t>
      </w:r>
      <w:r w:rsidR="009C1CCB" w:rsidRPr="009C1CCB">
        <w:rPr>
          <w:rFonts w:ascii="Segoe UI" w:hAnsi="Segoe UI" w:cs="Segoe UI"/>
          <w:sz w:val="18"/>
          <w:szCs w:val="18"/>
        </w:rPr>
        <w:t xml:space="preserve"> den emendo Partner eindeutig in den </w:t>
      </w:r>
      <w:r>
        <w:rPr>
          <w:rFonts w:ascii="Segoe UI" w:hAnsi="Segoe UI" w:cs="Segoe UI"/>
          <w:sz w:val="18"/>
          <w:szCs w:val="18"/>
        </w:rPr>
        <w:t>Vordergrund:</w:t>
      </w:r>
      <w:r w:rsidR="009C1CCB" w:rsidRPr="009C1CCB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so</w:t>
      </w:r>
      <w:r w:rsidR="009C1CCB" w:rsidRPr="009C1CCB">
        <w:rPr>
          <w:rFonts w:ascii="Segoe UI" w:hAnsi="Segoe UI" w:cs="Segoe UI"/>
          <w:sz w:val="18"/>
          <w:szCs w:val="18"/>
        </w:rPr>
        <w:t xml:space="preserve"> erhält </w:t>
      </w:r>
      <w:r>
        <w:rPr>
          <w:rFonts w:ascii="Segoe UI" w:hAnsi="Segoe UI" w:cs="Segoe UI"/>
          <w:sz w:val="18"/>
          <w:szCs w:val="18"/>
        </w:rPr>
        <w:t xml:space="preserve">dieser </w:t>
      </w:r>
      <w:r w:rsidR="009C1CCB" w:rsidRPr="009C1CCB">
        <w:rPr>
          <w:rFonts w:ascii="Segoe UI" w:hAnsi="Segoe UI" w:cs="Segoe UI"/>
          <w:sz w:val="18"/>
          <w:szCs w:val="18"/>
        </w:rPr>
        <w:t>eine hohe Transparenz über</w:t>
      </w:r>
      <w:r>
        <w:rPr>
          <w:rFonts w:ascii="Segoe UI" w:hAnsi="Segoe UI" w:cs="Segoe UI"/>
          <w:sz w:val="18"/>
          <w:szCs w:val="18"/>
        </w:rPr>
        <w:t xml:space="preserve"> die</w:t>
      </w:r>
      <w:r w:rsidR="009C1CCB" w:rsidRPr="009C1CCB">
        <w:rPr>
          <w:rFonts w:ascii="Segoe UI" w:hAnsi="Segoe UI" w:cs="Segoe UI"/>
          <w:sz w:val="18"/>
          <w:szCs w:val="18"/>
        </w:rPr>
        <w:t xml:space="preserve"> Ziele und Anforderunge</w:t>
      </w:r>
      <w:r w:rsidR="007B4837">
        <w:rPr>
          <w:rFonts w:ascii="Segoe UI" w:hAnsi="Segoe UI" w:cs="Segoe UI"/>
          <w:sz w:val="18"/>
          <w:szCs w:val="18"/>
        </w:rPr>
        <w:t>n der weiteren Marktteilnehmer</w:t>
      </w:r>
      <w:r>
        <w:rPr>
          <w:rFonts w:ascii="Segoe UI" w:hAnsi="Segoe UI" w:cs="Segoe UI"/>
          <w:sz w:val="18"/>
          <w:szCs w:val="18"/>
        </w:rPr>
        <w:t xml:space="preserve"> </w:t>
      </w:r>
      <w:r w:rsidR="009C1CCB" w:rsidRPr="009C1CCB">
        <w:rPr>
          <w:rFonts w:ascii="Segoe UI" w:hAnsi="Segoe UI" w:cs="Segoe UI"/>
          <w:sz w:val="18"/>
          <w:szCs w:val="18"/>
        </w:rPr>
        <w:t xml:space="preserve">und kann sich dementsprechend ausrichten; </w:t>
      </w:r>
      <w:r>
        <w:rPr>
          <w:rFonts w:ascii="Segoe UI" w:hAnsi="Segoe UI" w:cs="Segoe UI"/>
          <w:sz w:val="18"/>
          <w:szCs w:val="18"/>
        </w:rPr>
        <w:t xml:space="preserve">außerdem erhält er eine </w:t>
      </w:r>
      <w:r w:rsidR="009C1CCB" w:rsidRPr="009C1CCB">
        <w:rPr>
          <w:rFonts w:ascii="Segoe UI" w:hAnsi="Segoe UI" w:cs="Segoe UI"/>
          <w:sz w:val="18"/>
          <w:szCs w:val="18"/>
        </w:rPr>
        <w:t>attr</w:t>
      </w:r>
      <w:r>
        <w:rPr>
          <w:rFonts w:ascii="Segoe UI" w:hAnsi="Segoe UI" w:cs="Segoe UI"/>
          <w:sz w:val="18"/>
          <w:szCs w:val="18"/>
        </w:rPr>
        <w:t>aktive Rückvergütung</w:t>
      </w:r>
      <w:r w:rsidR="009C1CCB" w:rsidRPr="009C1CCB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 xml:space="preserve"> Aber auch für bb-net lohnt sich das System</w:t>
      </w:r>
      <w:r w:rsidR="009C1CCB" w:rsidRPr="009C1CCB">
        <w:rPr>
          <w:rFonts w:ascii="Segoe UI" w:hAnsi="Segoe UI" w:cs="Segoe UI"/>
          <w:sz w:val="18"/>
          <w:szCs w:val="18"/>
        </w:rPr>
        <w:t xml:space="preserve">. </w:t>
      </w:r>
      <w:r w:rsidR="00EB5F1C">
        <w:rPr>
          <w:rFonts w:ascii="Segoe UI" w:hAnsi="Segoe UI" w:cs="Segoe UI"/>
          <w:sz w:val="18"/>
          <w:szCs w:val="18"/>
        </w:rPr>
        <w:t>Das Unternehmen kann</w:t>
      </w:r>
      <w:r w:rsidR="009C1CCB" w:rsidRPr="009C1CCB">
        <w:rPr>
          <w:rFonts w:ascii="Segoe UI" w:hAnsi="Segoe UI" w:cs="Segoe UI"/>
          <w:sz w:val="18"/>
          <w:szCs w:val="18"/>
        </w:rPr>
        <w:t xml:space="preserve"> über das emendo-System </w:t>
      </w:r>
      <w:r w:rsidR="00EB5F1C">
        <w:rPr>
          <w:rFonts w:ascii="Segoe UI" w:hAnsi="Segoe UI" w:cs="Segoe UI"/>
          <w:sz w:val="18"/>
          <w:szCs w:val="18"/>
        </w:rPr>
        <w:t>seine</w:t>
      </w:r>
      <w:r w:rsidR="009C1CCB" w:rsidRPr="009C1CCB">
        <w:rPr>
          <w:rFonts w:ascii="Segoe UI" w:hAnsi="Segoe UI" w:cs="Segoe UI"/>
          <w:sz w:val="18"/>
          <w:szCs w:val="18"/>
        </w:rPr>
        <w:t xml:space="preserve"> elektronischen Bestellprozesse </w:t>
      </w:r>
      <w:r>
        <w:rPr>
          <w:rFonts w:ascii="Segoe UI" w:hAnsi="Segoe UI" w:cs="Segoe UI"/>
          <w:sz w:val="18"/>
          <w:szCs w:val="18"/>
        </w:rPr>
        <w:t>verbessern</w:t>
      </w:r>
      <w:r w:rsidR="009C1CCB" w:rsidRPr="009C1CCB">
        <w:rPr>
          <w:rFonts w:ascii="Segoe UI" w:hAnsi="Segoe UI" w:cs="Segoe UI"/>
          <w:sz w:val="18"/>
          <w:szCs w:val="18"/>
        </w:rPr>
        <w:t>, treue Kunden belohnen oder gezielt neue Kunden gewinnen</w:t>
      </w:r>
      <w:r>
        <w:rPr>
          <w:rFonts w:ascii="Segoe UI" w:hAnsi="Segoe UI" w:cs="Segoe UI"/>
          <w:sz w:val="18"/>
          <w:szCs w:val="18"/>
        </w:rPr>
        <w:t>.</w:t>
      </w:r>
      <w:r w:rsidR="009C1CCB" w:rsidRPr="009C1CCB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Mit </w:t>
      </w:r>
      <w:r w:rsidR="00EB5F1C">
        <w:rPr>
          <w:rFonts w:ascii="Segoe UI" w:hAnsi="Segoe UI" w:cs="Segoe UI"/>
          <w:sz w:val="18"/>
          <w:szCs w:val="18"/>
        </w:rPr>
        <w:t xml:space="preserve">gezielten </w:t>
      </w:r>
      <w:r>
        <w:rPr>
          <w:rFonts w:ascii="Segoe UI" w:hAnsi="Segoe UI" w:cs="Segoe UI"/>
          <w:sz w:val="18"/>
          <w:szCs w:val="18"/>
        </w:rPr>
        <w:t xml:space="preserve">Marketingmaßnahmen können außerdem wichtige Produktgruppen angekurbelt werden. </w:t>
      </w:r>
    </w:p>
    <w:p w:rsidR="005C3D3F" w:rsidRDefault="005C3D3F" w:rsidP="009C1CCB">
      <w:pPr>
        <w:contextualSpacing/>
        <w:jc w:val="both"/>
        <w:rPr>
          <w:rFonts w:ascii="Segoe UI" w:hAnsi="Segoe UI" w:cs="Segoe UI"/>
          <w:sz w:val="18"/>
          <w:szCs w:val="18"/>
        </w:rPr>
      </w:pPr>
    </w:p>
    <w:p w:rsidR="00C40F9C" w:rsidRPr="009C1CCB" w:rsidRDefault="00C40F9C" w:rsidP="009C1CCB">
      <w:pPr>
        <w:contextualSpacing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Die inhabergeführte bb-net media GmbH ist einer von wenigen Microsoft Authorized Refurbishern und zählt zu den stärksten Wiederaufbereitern in Deutschland. </w:t>
      </w:r>
      <w:r w:rsidR="00F737F7">
        <w:rPr>
          <w:rFonts w:ascii="Segoe UI" w:hAnsi="Segoe UI" w:cs="Segoe UI"/>
          <w:sz w:val="18"/>
          <w:szCs w:val="18"/>
        </w:rPr>
        <w:t xml:space="preserve">Als Produzent und Spezialdistributor bedient das Unternehmen mit seinen fast 50 Mitarbeitern rund 5000 Fachhändler und gewerbliche Endkunden. </w:t>
      </w:r>
      <w:r>
        <w:rPr>
          <w:rFonts w:ascii="Segoe UI" w:hAnsi="Segoe UI" w:cs="Segoe UI"/>
          <w:sz w:val="18"/>
          <w:szCs w:val="18"/>
        </w:rPr>
        <w:t>„</w:t>
      </w:r>
      <w:r w:rsidR="00F737F7">
        <w:rPr>
          <w:rFonts w:ascii="Segoe UI" w:hAnsi="Segoe UI" w:cs="Segoe UI"/>
          <w:sz w:val="18"/>
          <w:szCs w:val="18"/>
        </w:rPr>
        <w:t xml:space="preserve">Mit unserer Eigenmarke „tecXL – Technik wie neu“ und der Distribution von ausgewähltem Zubehör können wir nicht nur das Sortiment </w:t>
      </w:r>
      <w:r w:rsidR="00F737F7">
        <w:rPr>
          <w:rFonts w:ascii="Segoe UI" w:hAnsi="Segoe UI" w:cs="Segoe UI"/>
          <w:sz w:val="18"/>
          <w:szCs w:val="18"/>
        </w:rPr>
        <w:lastRenderedPageBreak/>
        <w:t xml:space="preserve">von emendo sinnvoll bereichern, sondern </w:t>
      </w:r>
      <w:r w:rsidR="005C3D3F">
        <w:rPr>
          <w:rFonts w:ascii="Segoe UI" w:hAnsi="Segoe UI" w:cs="Segoe UI"/>
          <w:sz w:val="18"/>
          <w:szCs w:val="18"/>
        </w:rPr>
        <w:t>auch noch mehr Fachhändler erreichen</w:t>
      </w:r>
      <w:r w:rsidR="00F737F7">
        <w:rPr>
          <w:rFonts w:ascii="Segoe UI" w:hAnsi="Segoe UI" w:cs="Segoe UI"/>
          <w:sz w:val="18"/>
          <w:szCs w:val="18"/>
        </w:rPr>
        <w:t>.“, so Michael Bleicher, Gründer und Geschäftsführer der bb-net media GmbH.</w:t>
      </w:r>
    </w:p>
    <w:p w:rsidR="000A2710" w:rsidRDefault="000A2710" w:rsidP="00AA3122">
      <w:pPr>
        <w:contextualSpacing/>
        <w:jc w:val="both"/>
        <w:rPr>
          <w:rFonts w:ascii="Segoe UI" w:hAnsi="Segoe UI" w:cs="Segoe UI"/>
          <w:sz w:val="18"/>
          <w:szCs w:val="18"/>
        </w:rPr>
      </w:pPr>
    </w:p>
    <w:p w:rsidR="00815F64" w:rsidRPr="00A4584E" w:rsidRDefault="00815F64" w:rsidP="002B5D3B">
      <w:pPr>
        <w:contextualSpacing/>
        <w:jc w:val="both"/>
        <w:rPr>
          <w:rFonts w:ascii="Segoe UI" w:hAnsi="Segoe UI" w:cs="Segoe UI"/>
          <w:b/>
          <w:sz w:val="18"/>
          <w:szCs w:val="20"/>
        </w:rPr>
      </w:pPr>
      <w:r w:rsidRPr="00A4584E">
        <w:rPr>
          <w:rFonts w:ascii="Segoe UI" w:hAnsi="Segoe UI" w:cs="Segoe UI"/>
          <w:b/>
          <w:sz w:val="18"/>
          <w:szCs w:val="20"/>
        </w:rPr>
        <w:t xml:space="preserve">Hintergrundinfo zu „tecXL </w:t>
      </w:r>
      <w:r w:rsidRPr="00A4584E">
        <w:rPr>
          <w:rFonts w:ascii="Segoe UI" w:hAnsi="Segoe UI" w:cs="Segoe UI"/>
          <w:b/>
          <w:sz w:val="18"/>
          <w:szCs w:val="20"/>
        </w:rPr>
        <w:noBreakHyphen/>
        <w:t xml:space="preserve"> Technik wie neu“</w:t>
      </w:r>
    </w:p>
    <w:p w:rsidR="003A6E8C" w:rsidRDefault="00815F64" w:rsidP="003A6E8C">
      <w:pPr>
        <w:contextualSpacing/>
        <w:jc w:val="both"/>
        <w:rPr>
          <w:rFonts w:ascii="Segoe UI" w:hAnsi="Segoe UI" w:cs="Segoe UI"/>
          <w:sz w:val="18"/>
          <w:szCs w:val="20"/>
        </w:rPr>
      </w:pPr>
      <w:r w:rsidRPr="00A4584E">
        <w:rPr>
          <w:rFonts w:ascii="Segoe UI" w:hAnsi="Segoe UI" w:cs="Segoe UI"/>
          <w:sz w:val="18"/>
          <w:szCs w:val="20"/>
        </w:rPr>
        <w:t xml:space="preserve">Als </w:t>
      </w:r>
      <w:r w:rsidR="00A4584E" w:rsidRPr="00A4584E">
        <w:rPr>
          <w:rFonts w:ascii="Segoe UI" w:hAnsi="Segoe UI" w:cs="Segoe UI"/>
          <w:sz w:val="18"/>
          <w:szCs w:val="20"/>
        </w:rPr>
        <w:t>Ausgangsm</w:t>
      </w:r>
      <w:r w:rsidRPr="00A4584E">
        <w:rPr>
          <w:rFonts w:ascii="Segoe UI" w:hAnsi="Segoe UI" w:cs="Segoe UI"/>
          <w:sz w:val="18"/>
          <w:szCs w:val="20"/>
        </w:rPr>
        <w:t>aterial für</w:t>
      </w:r>
      <w:r w:rsidR="004768F5" w:rsidRPr="00A4584E">
        <w:rPr>
          <w:rFonts w:ascii="Segoe UI" w:hAnsi="Segoe UI" w:cs="Segoe UI"/>
          <w:sz w:val="18"/>
          <w:szCs w:val="20"/>
        </w:rPr>
        <w:t xml:space="preserve"> </w:t>
      </w:r>
      <w:r w:rsidRPr="00A4584E">
        <w:rPr>
          <w:rFonts w:ascii="Segoe UI" w:hAnsi="Segoe UI" w:cs="Segoe UI"/>
          <w:sz w:val="18"/>
          <w:szCs w:val="20"/>
        </w:rPr>
        <w:t xml:space="preserve">die Marke </w:t>
      </w:r>
      <w:r w:rsidR="004768F5" w:rsidRPr="00A4584E">
        <w:rPr>
          <w:rFonts w:ascii="Segoe UI" w:hAnsi="Segoe UI" w:cs="Segoe UI"/>
          <w:sz w:val="18"/>
          <w:szCs w:val="20"/>
        </w:rPr>
        <w:t>tecXL</w:t>
      </w:r>
      <w:r w:rsidRPr="00A4584E">
        <w:rPr>
          <w:rFonts w:ascii="Segoe UI" w:hAnsi="Segoe UI" w:cs="Segoe UI"/>
          <w:sz w:val="18"/>
          <w:szCs w:val="20"/>
        </w:rPr>
        <w:t xml:space="preserve"> kommen nur </w:t>
      </w:r>
      <w:r w:rsidR="004768F5" w:rsidRPr="00A4584E">
        <w:rPr>
          <w:rFonts w:ascii="Segoe UI" w:hAnsi="Segoe UI" w:cs="Segoe UI"/>
          <w:sz w:val="18"/>
          <w:szCs w:val="20"/>
        </w:rPr>
        <w:t xml:space="preserve">gebrauchte </w:t>
      </w:r>
      <w:r w:rsidR="00861229" w:rsidRPr="00A4584E">
        <w:rPr>
          <w:rFonts w:ascii="Segoe UI" w:hAnsi="Segoe UI" w:cs="Segoe UI"/>
          <w:sz w:val="18"/>
          <w:szCs w:val="20"/>
        </w:rPr>
        <w:t xml:space="preserve">Geräte aus den </w:t>
      </w:r>
      <w:r w:rsidR="004768F5" w:rsidRPr="00A4584E">
        <w:rPr>
          <w:rFonts w:ascii="Segoe UI" w:hAnsi="Segoe UI" w:cs="Segoe UI"/>
          <w:sz w:val="18"/>
          <w:szCs w:val="20"/>
        </w:rPr>
        <w:t>Business-Linien renommierter Hersteller</w:t>
      </w:r>
      <w:r w:rsidR="00072519" w:rsidRPr="00A4584E">
        <w:rPr>
          <w:rFonts w:ascii="Segoe UI" w:hAnsi="Segoe UI" w:cs="Segoe UI"/>
          <w:sz w:val="18"/>
          <w:szCs w:val="20"/>
        </w:rPr>
        <w:t>,</w:t>
      </w:r>
      <w:r w:rsidRPr="00A4584E">
        <w:rPr>
          <w:rFonts w:ascii="Segoe UI" w:hAnsi="Segoe UI" w:cs="Segoe UI"/>
          <w:sz w:val="18"/>
          <w:szCs w:val="20"/>
        </w:rPr>
        <w:t xml:space="preserve"> wie Lenovo, Fujitsu, Dell und HP</w:t>
      </w:r>
      <w:r w:rsidR="00072519" w:rsidRPr="00A4584E">
        <w:rPr>
          <w:rFonts w:ascii="Segoe UI" w:hAnsi="Segoe UI" w:cs="Segoe UI"/>
          <w:sz w:val="18"/>
          <w:szCs w:val="20"/>
        </w:rPr>
        <w:t>,</w:t>
      </w:r>
      <w:r w:rsidRPr="00A4584E">
        <w:rPr>
          <w:rFonts w:ascii="Segoe UI" w:hAnsi="Segoe UI" w:cs="Segoe UI"/>
          <w:sz w:val="18"/>
          <w:szCs w:val="20"/>
        </w:rPr>
        <w:t xml:space="preserve"> in Frage. </w:t>
      </w:r>
      <w:r w:rsidR="004768F5" w:rsidRPr="00A4584E">
        <w:rPr>
          <w:rFonts w:ascii="Segoe UI" w:hAnsi="Segoe UI" w:cs="Segoe UI"/>
          <w:sz w:val="18"/>
          <w:szCs w:val="20"/>
        </w:rPr>
        <w:t xml:space="preserve">Diese </w:t>
      </w:r>
      <w:r w:rsidR="00861229" w:rsidRPr="00A4584E">
        <w:rPr>
          <w:rFonts w:ascii="Segoe UI" w:hAnsi="Segoe UI" w:cs="Segoe UI"/>
          <w:sz w:val="18"/>
          <w:szCs w:val="20"/>
        </w:rPr>
        <w:t xml:space="preserve">PCs und Notebooks </w:t>
      </w:r>
      <w:r w:rsidR="004768F5" w:rsidRPr="00A4584E">
        <w:rPr>
          <w:rFonts w:ascii="Segoe UI" w:hAnsi="Segoe UI" w:cs="Segoe UI"/>
          <w:sz w:val="18"/>
          <w:szCs w:val="20"/>
        </w:rPr>
        <w:t xml:space="preserve">sind langlebiger und robuster konstruiert als Endverbraucher-Systeme. Außerdem </w:t>
      </w:r>
      <w:r w:rsidRPr="00A4584E">
        <w:rPr>
          <w:rFonts w:ascii="Segoe UI" w:hAnsi="Segoe UI" w:cs="Segoe UI"/>
          <w:sz w:val="18"/>
          <w:szCs w:val="20"/>
        </w:rPr>
        <w:t>sind</w:t>
      </w:r>
      <w:r w:rsidR="00153074" w:rsidRPr="00A4584E">
        <w:rPr>
          <w:rFonts w:ascii="Segoe UI" w:hAnsi="Segoe UI" w:cs="Segoe UI"/>
          <w:sz w:val="18"/>
          <w:szCs w:val="20"/>
        </w:rPr>
        <w:t xml:space="preserve"> sie leichter auf</w:t>
      </w:r>
      <w:r w:rsidR="004768F5" w:rsidRPr="00A4584E">
        <w:rPr>
          <w:rFonts w:ascii="Segoe UI" w:hAnsi="Segoe UI" w:cs="Segoe UI"/>
          <w:sz w:val="18"/>
          <w:szCs w:val="20"/>
        </w:rPr>
        <w:t>rüst</w:t>
      </w:r>
      <w:r w:rsidRPr="00A4584E">
        <w:rPr>
          <w:rFonts w:ascii="Segoe UI" w:hAnsi="Segoe UI" w:cs="Segoe UI"/>
          <w:sz w:val="18"/>
          <w:szCs w:val="20"/>
        </w:rPr>
        <w:t xml:space="preserve">- und </w:t>
      </w:r>
      <w:r w:rsidR="004768F5" w:rsidRPr="00A4584E">
        <w:rPr>
          <w:rFonts w:ascii="Segoe UI" w:hAnsi="Segoe UI" w:cs="Segoe UI"/>
          <w:sz w:val="18"/>
          <w:szCs w:val="20"/>
        </w:rPr>
        <w:t>erweiter</w:t>
      </w:r>
      <w:r w:rsidRPr="00A4584E">
        <w:rPr>
          <w:rFonts w:ascii="Segoe UI" w:hAnsi="Segoe UI" w:cs="Segoe UI"/>
          <w:sz w:val="18"/>
          <w:szCs w:val="20"/>
        </w:rPr>
        <w:t>bar.</w:t>
      </w:r>
      <w:r w:rsidR="004768F5" w:rsidRPr="00A4584E">
        <w:rPr>
          <w:rFonts w:ascii="Segoe UI" w:hAnsi="Segoe UI" w:cs="Segoe UI"/>
          <w:sz w:val="18"/>
          <w:szCs w:val="20"/>
        </w:rPr>
        <w:t xml:space="preserve"> </w:t>
      </w:r>
      <w:r w:rsidR="005C3D3F">
        <w:rPr>
          <w:rFonts w:ascii="Segoe UI" w:hAnsi="Segoe UI" w:cs="Segoe UI"/>
          <w:sz w:val="18"/>
          <w:szCs w:val="20"/>
        </w:rPr>
        <w:t xml:space="preserve">Seit Anfang 2015 werden nun auch Apple Smartphones und Tablets unter der Marke tecXL aufbereitet. </w:t>
      </w:r>
      <w:r w:rsidR="004768F5" w:rsidRPr="00A4584E">
        <w:rPr>
          <w:rFonts w:ascii="Segoe UI" w:hAnsi="Segoe UI" w:cs="Segoe UI"/>
          <w:sz w:val="18"/>
          <w:szCs w:val="20"/>
        </w:rPr>
        <w:t xml:space="preserve">Die </w:t>
      </w:r>
      <w:r w:rsidR="00861229" w:rsidRPr="00A4584E">
        <w:rPr>
          <w:rFonts w:ascii="Segoe UI" w:hAnsi="Segoe UI" w:cs="Segoe UI"/>
          <w:sz w:val="18"/>
          <w:szCs w:val="20"/>
        </w:rPr>
        <w:t>bei Firmen, Behörden und Leasinggesellschaften aufgekaufte Gebrauchtware</w:t>
      </w:r>
      <w:r w:rsidR="004768F5" w:rsidRPr="00A4584E">
        <w:rPr>
          <w:rFonts w:ascii="Segoe UI" w:hAnsi="Segoe UI" w:cs="Segoe UI"/>
          <w:sz w:val="18"/>
          <w:szCs w:val="20"/>
        </w:rPr>
        <w:t xml:space="preserve"> </w:t>
      </w:r>
      <w:r w:rsidR="00AB21E1" w:rsidRPr="00A4584E">
        <w:rPr>
          <w:rFonts w:ascii="Segoe UI" w:hAnsi="Segoe UI" w:cs="Segoe UI"/>
          <w:sz w:val="18"/>
          <w:szCs w:val="20"/>
        </w:rPr>
        <w:t>w</w:t>
      </w:r>
      <w:r w:rsidR="00861229" w:rsidRPr="00A4584E">
        <w:rPr>
          <w:rFonts w:ascii="Segoe UI" w:hAnsi="Segoe UI" w:cs="Segoe UI"/>
          <w:sz w:val="18"/>
          <w:szCs w:val="20"/>
        </w:rPr>
        <w:t>ird</w:t>
      </w:r>
      <w:r w:rsidR="00AB21E1" w:rsidRPr="00A4584E">
        <w:rPr>
          <w:rFonts w:ascii="Segoe UI" w:hAnsi="Segoe UI" w:cs="Segoe UI"/>
          <w:sz w:val="18"/>
          <w:szCs w:val="20"/>
        </w:rPr>
        <w:t xml:space="preserve"> </w:t>
      </w:r>
      <w:r w:rsidR="004768F5" w:rsidRPr="00A4584E">
        <w:rPr>
          <w:rFonts w:ascii="Segoe UI" w:hAnsi="Segoe UI" w:cs="Segoe UI"/>
          <w:sz w:val="18"/>
          <w:szCs w:val="20"/>
        </w:rPr>
        <w:t xml:space="preserve">bei bb-net in einem </w:t>
      </w:r>
      <w:r w:rsidR="00AB21E1" w:rsidRPr="00A4584E">
        <w:rPr>
          <w:rFonts w:ascii="Segoe UI" w:hAnsi="Segoe UI" w:cs="Segoe UI"/>
          <w:sz w:val="18"/>
          <w:szCs w:val="20"/>
        </w:rPr>
        <w:t>qualitätsgesicherte</w:t>
      </w:r>
      <w:r w:rsidR="004768F5" w:rsidRPr="00A4584E">
        <w:rPr>
          <w:rFonts w:ascii="Segoe UI" w:hAnsi="Segoe UI" w:cs="Segoe UI"/>
          <w:sz w:val="18"/>
          <w:szCs w:val="20"/>
        </w:rPr>
        <w:t>n</w:t>
      </w:r>
      <w:r w:rsidR="00AB21E1" w:rsidRPr="00A4584E">
        <w:rPr>
          <w:rFonts w:ascii="Segoe UI" w:hAnsi="Segoe UI" w:cs="Segoe UI"/>
          <w:sz w:val="18"/>
          <w:szCs w:val="20"/>
        </w:rPr>
        <w:t xml:space="preserve"> </w:t>
      </w:r>
      <w:r w:rsidR="004768F5" w:rsidRPr="00A4584E">
        <w:rPr>
          <w:rFonts w:ascii="Segoe UI" w:hAnsi="Segoe UI" w:cs="Segoe UI"/>
          <w:sz w:val="18"/>
          <w:szCs w:val="20"/>
        </w:rPr>
        <w:t>P</w:t>
      </w:r>
      <w:r w:rsidR="00AB21E1" w:rsidRPr="00A4584E">
        <w:rPr>
          <w:rFonts w:ascii="Segoe UI" w:hAnsi="Segoe UI" w:cs="Segoe UI"/>
          <w:sz w:val="18"/>
          <w:szCs w:val="20"/>
        </w:rPr>
        <w:t xml:space="preserve">rozess </w:t>
      </w:r>
      <w:r w:rsidR="004768F5" w:rsidRPr="00A4584E">
        <w:rPr>
          <w:rFonts w:ascii="Segoe UI" w:hAnsi="Segoe UI" w:cs="Segoe UI"/>
          <w:sz w:val="18"/>
          <w:szCs w:val="20"/>
        </w:rPr>
        <w:t>aufbereitet.</w:t>
      </w:r>
      <w:r w:rsidR="00AB21E1" w:rsidRPr="00A4584E">
        <w:rPr>
          <w:rFonts w:ascii="Segoe UI" w:hAnsi="Segoe UI" w:cs="Segoe UI"/>
          <w:sz w:val="18"/>
          <w:szCs w:val="20"/>
        </w:rPr>
        <w:t xml:space="preserve"> </w:t>
      </w:r>
      <w:r w:rsidRPr="00A4584E">
        <w:rPr>
          <w:rFonts w:ascii="Segoe UI" w:hAnsi="Segoe UI" w:cs="Segoe UI"/>
          <w:sz w:val="18"/>
          <w:szCs w:val="20"/>
        </w:rPr>
        <w:t xml:space="preserve">Alle tecXL-PCs, -Notebooks und -Tablets werden mit installiertem original Windows7-Betriebssystem und allen notwendigen Treibern geliefert. Durch eine autorisierte Partnerschaft von </w:t>
      </w:r>
      <w:r w:rsidR="00A4584E" w:rsidRPr="00A4584E">
        <w:rPr>
          <w:rFonts w:ascii="Segoe UI" w:hAnsi="Segoe UI" w:cs="Segoe UI"/>
          <w:sz w:val="18"/>
          <w:szCs w:val="20"/>
        </w:rPr>
        <w:t>bb-net mit dem Software-Riese</w:t>
      </w:r>
      <w:r w:rsidR="00986772">
        <w:rPr>
          <w:rFonts w:ascii="Segoe UI" w:hAnsi="Segoe UI" w:cs="Segoe UI"/>
          <w:sz w:val="18"/>
          <w:szCs w:val="20"/>
        </w:rPr>
        <w:t>n</w:t>
      </w:r>
      <w:r w:rsidRPr="00A4584E">
        <w:rPr>
          <w:rFonts w:ascii="Segoe UI" w:hAnsi="Segoe UI" w:cs="Segoe UI"/>
          <w:sz w:val="18"/>
          <w:szCs w:val="20"/>
        </w:rPr>
        <w:t xml:space="preserve"> Microsoft ist dies lizenzrec</w:t>
      </w:r>
      <w:r w:rsidR="0032131F">
        <w:rPr>
          <w:rFonts w:ascii="Segoe UI" w:hAnsi="Segoe UI" w:cs="Segoe UI"/>
          <w:sz w:val="18"/>
          <w:szCs w:val="20"/>
        </w:rPr>
        <w:t>htlich einwandfrei. Auf die tecX</w:t>
      </w:r>
      <w:r w:rsidRPr="00A4584E">
        <w:rPr>
          <w:rFonts w:ascii="Segoe UI" w:hAnsi="Segoe UI" w:cs="Segoe UI"/>
          <w:sz w:val="18"/>
          <w:szCs w:val="20"/>
        </w:rPr>
        <w:t xml:space="preserve">L-Ware gibt bb-net </w:t>
      </w:r>
      <w:r w:rsidR="00AB21E1" w:rsidRPr="00A4584E">
        <w:rPr>
          <w:rFonts w:ascii="Segoe UI" w:hAnsi="Segoe UI" w:cs="Segoe UI"/>
          <w:sz w:val="18"/>
          <w:szCs w:val="20"/>
        </w:rPr>
        <w:t>ein Jahr Gewährleistung</w:t>
      </w:r>
      <w:r w:rsidR="00072519" w:rsidRPr="00A4584E">
        <w:rPr>
          <w:rFonts w:ascii="Segoe UI" w:hAnsi="Segoe UI" w:cs="Segoe UI"/>
          <w:sz w:val="18"/>
          <w:szCs w:val="20"/>
        </w:rPr>
        <w:t xml:space="preserve"> </w:t>
      </w:r>
      <w:r w:rsidR="00072519" w:rsidRPr="00A4584E">
        <w:rPr>
          <w:rFonts w:ascii="Segoe UI" w:hAnsi="Segoe UI" w:cs="Segoe UI"/>
          <w:sz w:val="18"/>
          <w:szCs w:val="20"/>
        </w:rPr>
        <w:noBreakHyphen/>
        <w:t xml:space="preserve"> u</w:t>
      </w:r>
      <w:r w:rsidR="00D10007" w:rsidRPr="00A4584E">
        <w:rPr>
          <w:rFonts w:ascii="Segoe UI" w:hAnsi="Segoe UI" w:cs="Segoe UI"/>
          <w:sz w:val="18"/>
          <w:szCs w:val="20"/>
        </w:rPr>
        <w:t>nd der Preis liegt bis zu 70 Prozent unter dem vergleichbarer Neuware.</w:t>
      </w:r>
    </w:p>
    <w:p w:rsidR="005C3D3F" w:rsidRDefault="003A6E8C" w:rsidP="005C3D3F">
      <w:pPr>
        <w:pStyle w:val="StandardWeb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4847B2">
        <w:rPr>
          <w:rFonts w:ascii="Segoe UI" w:hAnsi="Segoe UI" w:cs="Segoe UI"/>
          <w:b/>
          <w:sz w:val="20"/>
          <w:szCs w:val="20"/>
        </w:rPr>
        <w:t>Bildmaterial</w:t>
      </w:r>
      <w:r w:rsidR="005C3D3F" w:rsidRPr="005C3D3F">
        <w:rPr>
          <w:rFonts w:ascii="Segoe UI" w:hAnsi="Segoe UI" w:cs="Segoe UI"/>
          <w:sz w:val="20"/>
          <w:szCs w:val="20"/>
        </w:rPr>
        <w:t xml:space="preserve"> </w:t>
      </w:r>
    </w:p>
    <w:p w:rsidR="003A6E8C" w:rsidRPr="004847B2" w:rsidRDefault="005C3D3F" w:rsidP="005C3D3F">
      <w:pPr>
        <w:pStyle w:val="StandardWeb"/>
        <w:spacing w:line="276" w:lineRule="auto"/>
        <w:contextualSpacing/>
        <w:rPr>
          <w:rFonts w:ascii="Segoe UI" w:hAnsi="Segoe UI" w:cs="Segoe UI"/>
          <w:b/>
          <w:sz w:val="20"/>
          <w:szCs w:val="20"/>
        </w:rPr>
      </w:pPr>
      <w:r w:rsidRPr="005C3D3F">
        <w:rPr>
          <w:rFonts w:ascii="Segoe UI" w:hAnsi="Segoe UI" w:cs="Segoe UI"/>
          <w:sz w:val="20"/>
          <w:szCs w:val="20"/>
        </w:rPr>
        <w:t>Emendo_bb-net.jpg</w:t>
      </w:r>
    </w:p>
    <w:p w:rsidR="003A6E8C" w:rsidRDefault="005C3D3F" w:rsidP="005C3D3F">
      <w:pPr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de-DE"/>
        </w:rPr>
        <w:drawing>
          <wp:inline distT="0" distB="0" distL="0" distR="0">
            <wp:extent cx="3927944" cy="2621403"/>
            <wp:effectExtent l="0" t="0" r="0" b="7620"/>
            <wp:docPr id="1" name="Grafik 1" descr="M:\Bilder\2015_03_31_Emendo\emendo_bb-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ilder\2015_03_31_Emendo\emendo_bb-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78" cy="262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AB" w:rsidRPr="005C3D3F" w:rsidRDefault="005C3D3F" w:rsidP="005C3D3F">
      <w:pPr>
        <w:contextualSpacing/>
        <w:rPr>
          <w:rFonts w:ascii="Segoe UI" w:eastAsia="Times New Roman" w:hAnsi="Segoe UI" w:cs="Segoe UI"/>
          <w:i/>
          <w:sz w:val="20"/>
          <w:szCs w:val="20"/>
          <w:lang w:eastAsia="de-DE"/>
        </w:rPr>
      </w:pPr>
      <w:r w:rsidRPr="005C3D3F">
        <w:rPr>
          <w:rFonts w:ascii="Segoe UI" w:eastAsia="Times New Roman" w:hAnsi="Segoe UI" w:cs="Segoe UI"/>
          <w:i/>
          <w:sz w:val="20"/>
          <w:szCs w:val="20"/>
          <w:lang w:eastAsia="de-DE"/>
        </w:rPr>
        <w:t xml:space="preserve">Michael Bleicher (bb-net), Michael Schröder (emendo) und Marco Kuhn (bb-net) nach der Vertragsunterzeichnung bei emendo in </w:t>
      </w:r>
      <w:proofErr w:type="spellStart"/>
      <w:r w:rsidRPr="005C3D3F">
        <w:rPr>
          <w:rFonts w:ascii="Segoe UI" w:eastAsia="Times New Roman" w:hAnsi="Segoe UI" w:cs="Segoe UI"/>
          <w:i/>
          <w:sz w:val="20"/>
          <w:szCs w:val="20"/>
          <w:lang w:eastAsia="de-DE"/>
        </w:rPr>
        <w:t>Kirchlengern</w:t>
      </w:r>
      <w:proofErr w:type="spellEnd"/>
      <w:r w:rsidRPr="005C3D3F">
        <w:rPr>
          <w:rFonts w:ascii="Segoe UI" w:eastAsia="Times New Roman" w:hAnsi="Segoe UI" w:cs="Segoe UI"/>
          <w:i/>
          <w:sz w:val="20"/>
          <w:szCs w:val="20"/>
          <w:lang w:eastAsia="de-DE"/>
        </w:rPr>
        <w:t>.</w:t>
      </w:r>
    </w:p>
    <w:p w:rsidR="005C3D3F" w:rsidRPr="004847B2" w:rsidRDefault="005C3D3F" w:rsidP="005C3D3F">
      <w:pPr>
        <w:contextualSpacing/>
        <w:rPr>
          <w:rFonts w:ascii="Segoe UI" w:eastAsia="Times New Roman" w:hAnsi="Segoe UI" w:cs="Segoe UI"/>
          <w:b/>
          <w:sz w:val="20"/>
          <w:szCs w:val="20"/>
          <w:lang w:eastAsia="de-DE"/>
        </w:rPr>
      </w:pPr>
    </w:p>
    <w:p w:rsidR="003A6E8C" w:rsidRPr="004847B2" w:rsidRDefault="003A6E8C" w:rsidP="005C3D3F">
      <w:pPr>
        <w:contextualSpacing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4847B2">
        <w:rPr>
          <w:rFonts w:ascii="Segoe UI" w:eastAsia="Times New Roman" w:hAnsi="Segoe UI" w:cs="Segoe UI"/>
          <w:b/>
          <w:sz w:val="20"/>
          <w:szCs w:val="20"/>
          <w:lang w:eastAsia="de-DE"/>
        </w:rPr>
        <w:t>Pressekontakt</w:t>
      </w:r>
    </w:p>
    <w:p w:rsidR="00EB5F1C" w:rsidRPr="00EB5F1C" w:rsidRDefault="003A6E8C" w:rsidP="005C3D3F">
      <w:pPr>
        <w:contextualSpacing/>
        <w:rPr>
          <w:rFonts w:ascii="Segoe UI" w:hAnsi="Segoe UI" w:cs="Segoe UI"/>
          <w:color w:val="0000FF" w:themeColor="hyperlink"/>
          <w:sz w:val="20"/>
          <w:szCs w:val="20"/>
          <w:u w:val="single"/>
        </w:rPr>
      </w:pPr>
      <w:r w:rsidRPr="004847B2">
        <w:rPr>
          <w:rFonts w:ascii="Segoe UI" w:hAnsi="Segoe UI" w:cs="Segoe UI"/>
          <w:sz w:val="20"/>
          <w:szCs w:val="20"/>
        </w:rPr>
        <w:t>bb-net media gmbh</w:t>
      </w:r>
      <w:r w:rsidRPr="004847B2">
        <w:rPr>
          <w:rFonts w:ascii="Segoe UI" w:hAnsi="Segoe UI" w:cs="Segoe UI"/>
          <w:sz w:val="20"/>
          <w:szCs w:val="20"/>
        </w:rPr>
        <w:br/>
      </w:r>
      <w:r w:rsidR="0041188D">
        <w:rPr>
          <w:rFonts w:ascii="Segoe UI" w:hAnsi="Segoe UI" w:cs="Segoe UI"/>
          <w:sz w:val="20"/>
          <w:szCs w:val="20"/>
        </w:rPr>
        <w:t>Kristin Dusolt</w:t>
      </w:r>
      <w:r w:rsidRPr="004847B2">
        <w:rPr>
          <w:rFonts w:ascii="Segoe UI" w:hAnsi="Segoe UI" w:cs="Segoe UI"/>
          <w:sz w:val="20"/>
          <w:szCs w:val="20"/>
        </w:rPr>
        <w:br/>
        <w:t>Amsterdamstraße 16 -18</w:t>
      </w:r>
      <w:r w:rsidRPr="004847B2">
        <w:rPr>
          <w:rFonts w:ascii="Segoe UI" w:hAnsi="Segoe UI" w:cs="Segoe UI"/>
          <w:sz w:val="20"/>
          <w:szCs w:val="20"/>
        </w:rPr>
        <w:br/>
        <w:t>97424 Sch</w:t>
      </w:r>
      <w:r w:rsidR="0041188D">
        <w:rPr>
          <w:rFonts w:ascii="Segoe UI" w:hAnsi="Segoe UI" w:cs="Segoe UI"/>
          <w:sz w:val="20"/>
          <w:szCs w:val="20"/>
        </w:rPr>
        <w:t>weinfurt</w:t>
      </w:r>
      <w:r w:rsidR="0041188D">
        <w:rPr>
          <w:rFonts w:ascii="Segoe UI" w:hAnsi="Segoe UI" w:cs="Segoe UI"/>
          <w:sz w:val="20"/>
          <w:szCs w:val="20"/>
        </w:rPr>
        <w:br/>
        <w:t>Fon: +49 9721 64 69 4 32</w:t>
      </w:r>
      <w:r w:rsidRPr="004847B2">
        <w:rPr>
          <w:rFonts w:ascii="Segoe UI" w:hAnsi="Segoe UI" w:cs="Segoe UI"/>
          <w:sz w:val="20"/>
          <w:szCs w:val="20"/>
        </w:rPr>
        <w:br/>
        <w:t xml:space="preserve">E-Mail: </w:t>
      </w:r>
      <w:hyperlink r:id="rId9" w:history="1">
        <w:r w:rsidR="0041188D" w:rsidRPr="005B6307">
          <w:rPr>
            <w:rStyle w:val="Hyperlink"/>
            <w:rFonts w:ascii="Segoe UI" w:hAnsi="Segoe UI" w:cs="Segoe UI"/>
            <w:sz w:val="20"/>
            <w:szCs w:val="20"/>
          </w:rPr>
          <w:t>kd@bb-net.de</w:t>
        </w:r>
      </w:hyperlink>
    </w:p>
    <w:sectPr w:rsidR="00EB5F1C" w:rsidRPr="00EB5F1C" w:rsidSect="000F54CA">
      <w:headerReference w:type="default" r:id="rId10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5A" w:rsidRDefault="00FD0F5A" w:rsidP="007E4766">
      <w:pPr>
        <w:spacing w:after="0" w:line="240" w:lineRule="auto"/>
      </w:pPr>
      <w:r>
        <w:separator/>
      </w:r>
    </w:p>
  </w:endnote>
  <w:endnote w:type="continuationSeparator" w:id="0">
    <w:p w:rsidR="00FD0F5A" w:rsidRDefault="00FD0F5A" w:rsidP="007E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5A" w:rsidRDefault="00FD0F5A" w:rsidP="007E4766">
      <w:pPr>
        <w:spacing w:after="0" w:line="240" w:lineRule="auto"/>
      </w:pPr>
      <w:r>
        <w:separator/>
      </w:r>
    </w:p>
  </w:footnote>
  <w:footnote w:type="continuationSeparator" w:id="0">
    <w:p w:rsidR="00FD0F5A" w:rsidRDefault="00FD0F5A" w:rsidP="007E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CA" w:rsidRDefault="000F54CA" w:rsidP="007E476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4059555</wp:posOffset>
          </wp:positionH>
          <wp:positionV relativeFrom="paragraph">
            <wp:posOffset>-444195</wp:posOffset>
          </wp:positionV>
          <wp:extent cx="943966" cy="943966"/>
          <wp:effectExtent l="0" t="0" r="8890" b="8890"/>
          <wp:wrapNone/>
          <wp:docPr id="3" name="Grafik 3" descr="C:\Users\mb_bb-net.de\Downloads\logo_rechteck_blau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_bb-net.de\Downloads\logo_rechteck_blau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66" cy="94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54CA" w:rsidRDefault="000F54CA" w:rsidP="007E4766">
    <w:pPr>
      <w:pStyle w:val="Kopfzeile"/>
      <w:jc w:val="right"/>
    </w:pPr>
  </w:p>
  <w:p w:rsidR="007E4766" w:rsidRDefault="007E4766" w:rsidP="007E4766">
    <w:pPr>
      <w:pStyle w:val="Kopfzeile"/>
      <w:jc w:val="right"/>
    </w:pPr>
  </w:p>
  <w:p w:rsidR="007E4766" w:rsidRDefault="007E47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B218F"/>
    <w:multiLevelType w:val="multilevel"/>
    <w:tmpl w:val="992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6"/>
    <w:rsid w:val="00000A7D"/>
    <w:rsid w:val="00000F70"/>
    <w:rsid w:val="00021213"/>
    <w:rsid w:val="00027A8B"/>
    <w:rsid w:val="00072519"/>
    <w:rsid w:val="0007601A"/>
    <w:rsid w:val="0009638D"/>
    <w:rsid w:val="000A2710"/>
    <w:rsid w:val="000A5646"/>
    <w:rsid w:val="000C0D44"/>
    <w:rsid w:val="000D4570"/>
    <w:rsid w:val="000E4E95"/>
    <w:rsid w:val="000F54CA"/>
    <w:rsid w:val="00110206"/>
    <w:rsid w:val="00113ECA"/>
    <w:rsid w:val="00123285"/>
    <w:rsid w:val="00133ADF"/>
    <w:rsid w:val="001502AA"/>
    <w:rsid w:val="00152F84"/>
    <w:rsid w:val="00153074"/>
    <w:rsid w:val="0015497C"/>
    <w:rsid w:val="00166EF6"/>
    <w:rsid w:val="001B12C1"/>
    <w:rsid w:val="001C1340"/>
    <w:rsid w:val="001C6A7B"/>
    <w:rsid w:val="001D7958"/>
    <w:rsid w:val="001F5AFB"/>
    <w:rsid w:val="002154E6"/>
    <w:rsid w:val="00223957"/>
    <w:rsid w:val="00256EF0"/>
    <w:rsid w:val="00271DAB"/>
    <w:rsid w:val="00277F6D"/>
    <w:rsid w:val="00281648"/>
    <w:rsid w:val="002905ED"/>
    <w:rsid w:val="002941DF"/>
    <w:rsid w:val="002B5D3B"/>
    <w:rsid w:val="002B7475"/>
    <w:rsid w:val="002B7684"/>
    <w:rsid w:val="002C5158"/>
    <w:rsid w:val="002D6AE1"/>
    <w:rsid w:val="002E23C4"/>
    <w:rsid w:val="002E6865"/>
    <w:rsid w:val="00307095"/>
    <w:rsid w:val="0032131F"/>
    <w:rsid w:val="0033153D"/>
    <w:rsid w:val="00331909"/>
    <w:rsid w:val="003453D2"/>
    <w:rsid w:val="00376A9D"/>
    <w:rsid w:val="00380249"/>
    <w:rsid w:val="003A6E8C"/>
    <w:rsid w:val="003D6635"/>
    <w:rsid w:val="003F0759"/>
    <w:rsid w:val="003F6B2D"/>
    <w:rsid w:val="0041188D"/>
    <w:rsid w:val="00424247"/>
    <w:rsid w:val="00453D5A"/>
    <w:rsid w:val="00460E7F"/>
    <w:rsid w:val="004768F5"/>
    <w:rsid w:val="004847B2"/>
    <w:rsid w:val="004B4527"/>
    <w:rsid w:val="004B4E38"/>
    <w:rsid w:val="004D34B1"/>
    <w:rsid w:val="004D6B49"/>
    <w:rsid w:val="00516241"/>
    <w:rsid w:val="00522A9E"/>
    <w:rsid w:val="00544499"/>
    <w:rsid w:val="00554D5F"/>
    <w:rsid w:val="00564746"/>
    <w:rsid w:val="00566557"/>
    <w:rsid w:val="005863F2"/>
    <w:rsid w:val="005B6995"/>
    <w:rsid w:val="005C3D3F"/>
    <w:rsid w:val="005E07A2"/>
    <w:rsid w:val="005E12D9"/>
    <w:rsid w:val="006366A4"/>
    <w:rsid w:val="00666278"/>
    <w:rsid w:val="00691EA0"/>
    <w:rsid w:val="006929C8"/>
    <w:rsid w:val="00693125"/>
    <w:rsid w:val="006D4C3D"/>
    <w:rsid w:val="006F23E3"/>
    <w:rsid w:val="0074551B"/>
    <w:rsid w:val="00757683"/>
    <w:rsid w:val="007723E3"/>
    <w:rsid w:val="0077682E"/>
    <w:rsid w:val="007B1DB5"/>
    <w:rsid w:val="007B2B12"/>
    <w:rsid w:val="007B4837"/>
    <w:rsid w:val="007D45F6"/>
    <w:rsid w:val="007E4766"/>
    <w:rsid w:val="0080609D"/>
    <w:rsid w:val="008072CC"/>
    <w:rsid w:val="00810134"/>
    <w:rsid w:val="00810E10"/>
    <w:rsid w:val="00815F64"/>
    <w:rsid w:val="00861229"/>
    <w:rsid w:val="00863DF2"/>
    <w:rsid w:val="008A545E"/>
    <w:rsid w:val="008A77A5"/>
    <w:rsid w:val="008D62D5"/>
    <w:rsid w:val="00922F30"/>
    <w:rsid w:val="00947D84"/>
    <w:rsid w:val="00950DD4"/>
    <w:rsid w:val="00963E4F"/>
    <w:rsid w:val="0097380D"/>
    <w:rsid w:val="00984434"/>
    <w:rsid w:val="00986772"/>
    <w:rsid w:val="009928FE"/>
    <w:rsid w:val="009942A8"/>
    <w:rsid w:val="009C1CCB"/>
    <w:rsid w:val="009F58AF"/>
    <w:rsid w:val="00A4584E"/>
    <w:rsid w:val="00A543B6"/>
    <w:rsid w:val="00A67318"/>
    <w:rsid w:val="00A75D74"/>
    <w:rsid w:val="00A7630B"/>
    <w:rsid w:val="00A90F76"/>
    <w:rsid w:val="00AA1DD0"/>
    <w:rsid w:val="00AA3122"/>
    <w:rsid w:val="00AB21E1"/>
    <w:rsid w:val="00AD4122"/>
    <w:rsid w:val="00AD7D64"/>
    <w:rsid w:val="00B54F2E"/>
    <w:rsid w:val="00B7003C"/>
    <w:rsid w:val="00B84A5E"/>
    <w:rsid w:val="00B9642F"/>
    <w:rsid w:val="00BB1AD0"/>
    <w:rsid w:val="00BE5564"/>
    <w:rsid w:val="00C04BAD"/>
    <w:rsid w:val="00C06A05"/>
    <w:rsid w:val="00C07D8E"/>
    <w:rsid w:val="00C27BB4"/>
    <w:rsid w:val="00C40F9C"/>
    <w:rsid w:val="00C5511C"/>
    <w:rsid w:val="00C827D5"/>
    <w:rsid w:val="00CB5324"/>
    <w:rsid w:val="00CC186E"/>
    <w:rsid w:val="00CC2C15"/>
    <w:rsid w:val="00D10007"/>
    <w:rsid w:val="00D619E9"/>
    <w:rsid w:val="00D926A5"/>
    <w:rsid w:val="00DA6732"/>
    <w:rsid w:val="00E02132"/>
    <w:rsid w:val="00E027C2"/>
    <w:rsid w:val="00E75713"/>
    <w:rsid w:val="00E90907"/>
    <w:rsid w:val="00E9669B"/>
    <w:rsid w:val="00EA3A15"/>
    <w:rsid w:val="00EB5F1C"/>
    <w:rsid w:val="00EE550B"/>
    <w:rsid w:val="00EE681D"/>
    <w:rsid w:val="00EF39F5"/>
    <w:rsid w:val="00F004B0"/>
    <w:rsid w:val="00F11A1D"/>
    <w:rsid w:val="00F16EA3"/>
    <w:rsid w:val="00F46F94"/>
    <w:rsid w:val="00F54A19"/>
    <w:rsid w:val="00F6031E"/>
    <w:rsid w:val="00F737F7"/>
    <w:rsid w:val="00F76BD5"/>
    <w:rsid w:val="00F85294"/>
    <w:rsid w:val="00F9194A"/>
    <w:rsid w:val="00FD0F5A"/>
    <w:rsid w:val="00FE2A18"/>
    <w:rsid w:val="00FE5AD2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4F20B-AB1F-484D-A6FE-36873D5A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766"/>
  </w:style>
  <w:style w:type="paragraph" w:styleId="Fuzeile">
    <w:name w:val="footer"/>
    <w:basedOn w:val="Standard"/>
    <w:link w:val="Fu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7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76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E476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E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54C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1188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00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00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00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00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0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@bb-ne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38FA-40DE-442E-92BD-938028E4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bb-net media gmbh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Bleicher</dc:creator>
  <cp:lastModifiedBy>Kristin Dusolt</cp:lastModifiedBy>
  <cp:revision>2</cp:revision>
  <cp:lastPrinted>2015-05-07T15:06:00Z</cp:lastPrinted>
  <dcterms:created xsi:type="dcterms:W3CDTF">2015-05-27T14:36:00Z</dcterms:created>
  <dcterms:modified xsi:type="dcterms:W3CDTF">2015-05-27T14:36:00Z</dcterms:modified>
</cp:coreProperties>
</file>